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229" w:lineRule="exact" w:before="0"/>
        <w:ind w:left="328" w:right="441" w:firstLine="0"/>
        <w:jc w:val="center"/>
        <w:rPr>
          <w:rFonts w:ascii="黑体" w:eastAsia="黑体" w:hint="eastAsia"/>
          <w:sz w:val="110"/>
        </w:rPr>
      </w:pPr>
      <w:r>
        <w:rPr>
          <w:rFonts w:ascii="黑体" w:eastAsia="黑体" w:hint="eastAsia"/>
          <w:color w:val="FF0000"/>
          <w:w w:val="65"/>
          <w:sz w:val="110"/>
        </w:rPr>
        <w:t>共青团南昌航空大学委员会</w:t>
      </w:r>
    </w:p>
    <w:p>
      <w:pPr>
        <w:spacing w:before="649"/>
        <w:ind w:left="328" w:right="289" w:firstLine="0"/>
        <w:jc w:val="center"/>
        <w:rPr>
          <w:rFonts w:ascii="仿宋" w:eastAsia="仿宋" w:hint="eastAsia"/>
          <w:sz w:val="28"/>
        </w:rPr>
      </w:pPr>
      <w:r>
        <w:rPr>
          <w:rFonts w:ascii="仿宋" w:eastAsia="仿宋" w:hint="eastAsia"/>
          <w:sz w:val="30"/>
        </w:rPr>
        <w:t>校团办字〔2017〕6</w:t>
      </w:r>
      <w:r>
        <w:rPr>
          <w:rFonts w:ascii="仿宋" w:eastAsia="仿宋" w:hint="eastAsia"/>
          <w:spacing w:val="-76"/>
          <w:sz w:val="30"/>
        </w:rPr>
        <w:t> </w:t>
      </w:r>
      <w:r>
        <w:rPr>
          <w:rFonts w:ascii="仿宋" w:eastAsia="仿宋" w:hint="eastAsia"/>
          <w:sz w:val="28"/>
        </w:rPr>
        <w:t>号</w:t>
      </w:r>
    </w:p>
    <w:p>
      <w:pPr>
        <w:pStyle w:val="BodyText"/>
        <w:spacing w:before="8"/>
        <w:ind w:left="0"/>
        <w:rPr>
          <w:rFonts w:ascii="仿宋"/>
          <w:sz w:val="8"/>
        </w:rPr>
      </w:pPr>
      <w:r>
        <w:rPr/>
        <w:pict>
          <v:line style="position:absolute;mso-position-horizontal-relative:page;mso-position-vertical-relative:paragraph;z-index:0;mso-wrap-distance-left:0;mso-wrap-distance-right:0" from="62.349998pt,8.999487pt" to="503.349998pt,8.999487pt" stroked="true" strokeweight="2.8pt" strokecolor="#ff0000">
            <v:stroke dashstyle="solid"/>
            <w10:wrap type="topAndBottom"/>
          </v:line>
        </w:pict>
      </w:r>
    </w:p>
    <w:p>
      <w:pPr>
        <w:tabs>
          <w:tab w:pos="4844" w:val="left" w:leader="none"/>
        </w:tabs>
        <w:spacing w:line="316" w:lineRule="auto" w:before="248"/>
        <w:ind w:left="4122" w:right="922" w:hanging="3435"/>
        <w:jc w:val="left"/>
        <w:rPr>
          <w:rFonts w:ascii="黑体" w:hAnsi="黑体" w:eastAsia="黑体" w:hint="eastAsia"/>
          <w:b/>
          <w:sz w:val="36"/>
        </w:rPr>
      </w:pPr>
      <w:r>
        <w:rPr>
          <w:rFonts w:ascii="黑体" w:hAnsi="黑体" w:eastAsia="黑体" w:hint="eastAsia"/>
          <w:b/>
          <w:sz w:val="36"/>
        </w:rPr>
        <w:t>关于开展</w:t>
      </w:r>
      <w:r>
        <w:rPr>
          <w:rFonts w:ascii="黑体" w:hAnsi="黑体" w:eastAsia="黑体" w:hint="eastAsia"/>
          <w:b/>
          <w:spacing w:val="-95"/>
          <w:sz w:val="36"/>
        </w:rPr>
        <w:t> </w:t>
      </w:r>
      <w:r>
        <w:rPr>
          <w:rFonts w:ascii="黑体" w:hAnsi="黑体" w:eastAsia="黑体" w:hint="eastAsia"/>
          <w:b/>
          <w:sz w:val="36"/>
        </w:rPr>
        <w:t>2017</w:t>
      </w:r>
      <w:r>
        <w:rPr>
          <w:rFonts w:ascii="黑体" w:hAnsi="黑体" w:eastAsia="黑体" w:hint="eastAsia"/>
          <w:b/>
          <w:spacing w:val="-95"/>
          <w:sz w:val="36"/>
        </w:rPr>
        <w:t> </w:t>
      </w:r>
      <w:r>
        <w:rPr>
          <w:rFonts w:ascii="黑体" w:hAnsi="黑体" w:eastAsia="黑体" w:hint="eastAsia"/>
          <w:b/>
          <w:sz w:val="36"/>
        </w:rPr>
        <w:t>年“成才路上好青年”评选活动的通</w:t>
        <w:tab/>
        <w:t>知</w:t>
      </w:r>
    </w:p>
    <w:p>
      <w:pPr>
        <w:pStyle w:val="BodyText"/>
        <w:spacing w:before="8"/>
        <w:ind w:left="0"/>
        <w:rPr>
          <w:rFonts w:ascii="黑体"/>
          <w:b/>
          <w:sz w:val="43"/>
        </w:rPr>
      </w:pPr>
    </w:p>
    <w:p>
      <w:pPr>
        <w:pStyle w:val="BodyText"/>
        <w:spacing w:before="1"/>
        <w:ind w:left="147"/>
        <w:rPr>
          <w:rFonts w:ascii="仿宋" w:eastAsia="仿宋" w:hint="eastAsia"/>
        </w:rPr>
      </w:pPr>
      <w:r>
        <w:rPr>
          <w:rFonts w:ascii="仿宋" w:eastAsia="仿宋" w:hint="eastAsia"/>
          <w:w w:val="95"/>
        </w:rPr>
        <w:t>各学院团委：</w:t>
      </w:r>
    </w:p>
    <w:p>
      <w:pPr>
        <w:pStyle w:val="BodyText"/>
        <w:spacing w:line="357" w:lineRule="auto" w:before="205"/>
        <w:ind w:left="147" w:right="104" w:firstLine="638"/>
        <w:jc w:val="both"/>
        <w:rPr>
          <w:rFonts w:ascii="仿宋" w:eastAsia="仿宋" w:hint="eastAsia"/>
        </w:rPr>
      </w:pPr>
      <w:r>
        <w:rPr>
          <w:rFonts w:ascii="仿宋" w:eastAsia="仿宋" w:hint="eastAsia"/>
          <w:spacing w:val="-9"/>
        </w:rPr>
        <w:t>为积极培育和践行社会主义核心价值观，充分挖掘和选树成长</w:t>
      </w:r>
      <w:r>
        <w:rPr>
          <w:rFonts w:ascii="仿宋" w:eastAsia="仿宋" w:hint="eastAsia"/>
          <w:spacing w:val="-16"/>
        </w:rPr>
        <w:t>路上的青年学生先进典型，以模范事迹感染与激励广大同学树立与</w:t>
      </w:r>
      <w:r>
        <w:rPr>
          <w:rFonts w:ascii="仿宋" w:eastAsia="仿宋" w:hint="eastAsia"/>
          <w:spacing w:val="-19"/>
        </w:rPr>
        <w:t>时代同心同向的理想信念，勇于承担时代赋予的历史责任，励志勤</w:t>
      </w:r>
      <w:r>
        <w:rPr>
          <w:rFonts w:ascii="仿宋" w:eastAsia="仿宋" w:hint="eastAsia"/>
          <w:spacing w:val="-23"/>
        </w:rPr>
        <w:t>学、刻苦磨练、奋发成才。经研究，决定在 </w:t>
      </w:r>
      <w:r>
        <w:rPr>
          <w:rFonts w:ascii="仿宋" w:eastAsia="仿宋" w:hint="eastAsia"/>
        </w:rPr>
        <w:t>2017</w:t>
      </w:r>
      <w:r>
        <w:rPr>
          <w:rFonts w:ascii="仿宋" w:eastAsia="仿宋" w:hint="eastAsia"/>
          <w:spacing w:val="-12"/>
        </w:rPr>
        <w:t> 届毕业生中开展</w:t>
      </w:r>
    </w:p>
    <w:p>
      <w:pPr>
        <w:pStyle w:val="BodyText"/>
        <w:spacing w:before="48"/>
        <w:ind w:left="147"/>
        <w:rPr>
          <w:rFonts w:ascii="仿宋" w:hAnsi="仿宋" w:eastAsia="仿宋" w:hint="eastAsia"/>
        </w:rPr>
      </w:pPr>
      <w:r>
        <w:rPr>
          <w:rFonts w:ascii="仿宋" w:hAnsi="仿宋" w:eastAsia="仿宋" w:hint="eastAsia"/>
          <w:w w:val="95"/>
        </w:rPr>
        <w:t>“成才路上好青年”评选活动。现将具体事宜通知如下：</w:t>
      </w:r>
    </w:p>
    <w:p>
      <w:pPr>
        <w:pStyle w:val="Heading1"/>
        <w:spacing w:before="125"/>
        <w:ind w:left="786"/>
        <w:rPr>
          <w:rFonts w:ascii="Microsoft JhengHei" w:eastAsia="Microsoft JhengHei" w:hint="eastAsia"/>
        </w:rPr>
      </w:pPr>
      <w:r>
        <w:rPr>
          <w:rFonts w:ascii="Microsoft JhengHei" w:eastAsia="Microsoft JhengHei" w:hint="eastAsia"/>
        </w:rPr>
        <w:t>一、评选对象</w:t>
      </w:r>
    </w:p>
    <w:p>
      <w:pPr>
        <w:spacing w:line="261" w:lineRule="auto" w:before="104"/>
        <w:ind w:left="786" w:right="2637" w:firstLine="0"/>
        <w:jc w:val="left"/>
        <w:rPr>
          <w:rFonts w:ascii="Microsoft JhengHei" w:eastAsia="Microsoft JhengHei" w:hint="eastAsia"/>
          <w:b/>
          <w:sz w:val="32"/>
        </w:rPr>
      </w:pPr>
      <w:r>
        <w:rPr>
          <w:sz w:val="32"/>
        </w:rPr>
        <w:t>2017</w:t>
      </w:r>
      <w:r>
        <w:rPr>
          <w:spacing w:val="-19"/>
          <w:sz w:val="32"/>
        </w:rPr>
        <w:t> 届毕业生</w:t>
      </w:r>
      <w:r>
        <w:rPr>
          <w:sz w:val="32"/>
        </w:rPr>
        <w:t>（含本专科生、研究生</w:t>
      </w:r>
      <w:r>
        <w:rPr>
          <w:spacing w:val="-159"/>
          <w:sz w:val="32"/>
        </w:rPr>
        <w:t>）</w:t>
      </w:r>
      <w:r>
        <w:rPr>
          <w:sz w:val="32"/>
        </w:rPr>
        <w:t>。</w:t>
      </w:r>
      <w:r>
        <w:rPr>
          <w:rFonts w:ascii="Microsoft JhengHei" w:eastAsia="Microsoft JhengHei" w:hint="eastAsia"/>
          <w:b/>
          <w:sz w:val="32"/>
        </w:rPr>
        <w:t>二、评选基本条件</w:t>
      </w:r>
    </w:p>
    <w:p>
      <w:pPr>
        <w:pStyle w:val="BodyText"/>
        <w:spacing w:line="321" w:lineRule="auto" w:before="68"/>
        <w:ind w:left="147" w:firstLine="638"/>
      </w:pPr>
      <w:r>
        <w:rPr/>
        <w:t>1.</w:t>
      </w:r>
      <w:r>
        <w:rPr>
          <w:spacing w:val="-7"/>
        </w:rPr>
        <w:t>思想政治素质高，能认真学习邓小平理论</w:t>
      </w:r>
      <w:r>
        <w:rPr>
          <w:spacing w:val="-48"/>
        </w:rPr>
        <w:t>、“三个代表”、科</w:t>
      </w:r>
      <w:r>
        <w:rPr>
          <w:spacing w:val="-48"/>
          <w:w w:val="95"/>
        </w:rPr>
        <w:t>学发展观等重要思想，拥护党的路线、方针和政策；</w:t>
      </w:r>
    </w:p>
    <w:p>
      <w:pPr>
        <w:pStyle w:val="BodyText"/>
        <w:spacing w:before="31"/>
        <w:ind w:left="786"/>
      </w:pPr>
      <w:r>
        <w:rPr>
          <w:w w:val="95"/>
        </w:rPr>
        <w:t>2.学习态度明确，勤奋学习，刻苦钻研；</w:t>
      </w:r>
    </w:p>
    <w:p>
      <w:pPr>
        <w:pStyle w:val="BodyText"/>
        <w:spacing w:before="142"/>
        <w:ind w:left="786"/>
      </w:pPr>
      <w:r>
        <w:rPr>
          <w:w w:val="95"/>
        </w:rPr>
        <w:t>3.认真遵守校纪校规，在校期间无违纪现象；</w:t>
      </w:r>
    </w:p>
    <w:p>
      <w:pPr>
        <w:pStyle w:val="BodyText"/>
        <w:spacing w:before="140"/>
        <w:ind w:left="786"/>
      </w:pPr>
      <w:r>
        <w:rPr>
          <w:w w:val="95"/>
        </w:rPr>
        <w:t>4.作风端正，学习优良，诚实守信；</w:t>
      </w:r>
    </w:p>
    <w:p>
      <w:pPr>
        <w:spacing w:after="0"/>
        <w:sectPr>
          <w:type w:val="continuous"/>
          <w:pgSz w:w="11630" w:h="16160"/>
          <w:pgMar w:top="1540" w:bottom="280" w:left="1100" w:right="1140"/>
        </w:sectPr>
      </w:pPr>
    </w:p>
    <w:p>
      <w:pPr>
        <w:pStyle w:val="BodyText"/>
        <w:spacing w:line="395" w:lineRule="exact"/>
        <w:ind w:left="746"/>
      </w:pPr>
      <w:r>
        <w:rPr>
          <w:w w:val="95"/>
        </w:rPr>
        <w:t>5.事迹突出，有较大影响。</w:t>
      </w:r>
    </w:p>
    <w:p>
      <w:pPr>
        <w:pStyle w:val="Heading1"/>
        <w:spacing w:before="38"/>
        <w:rPr>
          <w:rFonts w:ascii="Microsoft JhengHei" w:eastAsia="Microsoft JhengHei" w:hint="eastAsia"/>
        </w:rPr>
      </w:pPr>
      <w:r>
        <w:rPr>
          <w:rFonts w:ascii="Microsoft JhengHei" w:eastAsia="Microsoft JhengHei" w:hint="eastAsia"/>
        </w:rPr>
        <w:t>三、评选具体条件</w:t>
      </w:r>
    </w:p>
    <w:p>
      <w:pPr>
        <w:pStyle w:val="BodyText"/>
        <w:spacing w:line="321" w:lineRule="auto" w:before="103"/>
        <w:ind w:firstLine="638"/>
      </w:pPr>
      <w:r>
        <w:rPr>
          <w:spacing w:val="-12"/>
        </w:rPr>
        <w:t>“成才路上好青年”评选围绕社会主义核心价值观，着重表彰</w:t>
      </w:r>
      <w:r>
        <w:rPr>
          <w:spacing w:val="-9"/>
          <w:w w:val="99"/>
        </w:rPr>
        <w:t>学生在校期间某一领域的突出表现，共设“学习之星</w:t>
      </w:r>
      <w:r>
        <w:rPr>
          <w:spacing w:val="-30"/>
          <w:w w:val="99"/>
        </w:rPr>
        <w:t>”“创新之星”</w:t>
      </w:r>
    </w:p>
    <w:p>
      <w:pPr>
        <w:pStyle w:val="BodyText"/>
        <w:spacing w:line="321" w:lineRule="auto" w:before="31"/>
        <w:ind w:right="261"/>
      </w:pPr>
      <w:r>
        <w:rPr>
          <w:spacing w:val="-23"/>
          <w:w w:val="99"/>
        </w:rPr>
        <w:t>“创业之星”“实践之星”“公益之星”“综艺之星”共六类。具体</w:t>
      </w:r>
      <w:r>
        <w:rPr>
          <w:spacing w:val="-23"/>
          <w:w w:val="95"/>
        </w:rPr>
        <w:t>条件如下：</w:t>
      </w:r>
    </w:p>
    <w:p>
      <w:pPr>
        <w:pStyle w:val="BodyText"/>
        <w:spacing w:line="321" w:lineRule="auto" w:before="34"/>
        <w:ind w:right="267" w:firstLine="638"/>
        <w:jc w:val="both"/>
      </w:pPr>
      <w:r>
        <w:rPr>
          <w:spacing w:val="1"/>
          <w:w w:val="99"/>
        </w:rPr>
        <w:t>1.</w:t>
      </w:r>
      <w:r>
        <w:rPr>
          <w:spacing w:val="-13"/>
          <w:w w:val="99"/>
        </w:rPr>
        <w:t>“学习之星”：要求学习成绩优异，每年均获得奖学金，获</w:t>
      </w:r>
      <w:r>
        <w:rPr>
          <w:spacing w:val="-18"/>
          <w:w w:val="95"/>
        </w:rPr>
        <w:t>得过一次以上</w:t>
      </w:r>
      <w:r>
        <w:rPr>
          <w:w w:val="95"/>
        </w:rPr>
        <w:t>（含一次</w:t>
      </w:r>
      <w:r>
        <w:rPr>
          <w:spacing w:val="-36"/>
          <w:w w:val="95"/>
        </w:rPr>
        <w:t>）</w:t>
      </w:r>
      <w:r>
        <w:rPr>
          <w:spacing w:val="-9"/>
          <w:w w:val="95"/>
        </w:rPr>
        <w:t>国家奖学金；获得两次以上“优秀三好学  </w:t>
      </w:r>
      <w:r>
        <w:rPr>
          <w:spacing w:val="-14"/>
          <w:w w:val="95"/>
        </w:rPr>
        <w:t>生”或“三好学生”荣誉称号；一次性通过英语四六级考试；考取</w:t>
      </w:r>
    </w:p>
    <w:p>
      <w:pPr>
        <w:pStyle w:val="BodyText"/>
        <w:spacing w:before="34"/>
      </w:pPr>
      <w:r>
        <w:rPr>
          <w:w w:val="95"/>
        </w:rPr>
        <w:t>（或推免）研究生。</w:t>
      </w:r>
    </w:p>
    <w:p>
      <w:pPr>
        <w:pStyle w:val="BodyText"/>
        <w:spacing w:line="321" w:lineRule="auto" w:before="140"/>
        <w:ind w:right="264" w:firstLine="638"/>
        <w:jc w:val="both"/>
      </w:pPr>
      <w:r>
        <w:rPr>
          <w:spacing w:val="1"/>
          <w:w w:val="99"/>
        </w:rPr>
        <w:t>2.</w:t>
      </w:r>
      <w:r>
        <w:rPr>
          <w:spacing w:val="-13"/>
          <w:w w:val="99"/>
        </w:rPr>
        <w:t>“创新之星”：要求有较强的科技创新精神和钻研能力，在</w:t>
      </w:r>
      <w:r>
        <w:rPr>
          <w:spacing w:val="-8"/>
          <w:w w:val="99"/>
        </w:rPr>
        <w:t>地区及以上核心学术刊物上发表高水平学术论文(译文)；致力于小</w:t>
      </w:r>
      <w:r>
        <w:rPr>
          <w:spacing w:val="-15"/>
        </w:rPr>
        <w:t>发明或小创造，并被授权专利；积极参加课外科技竞赛活动并获得</w:t>
      </w:r>
      <w:r>
        <w:rPr>
          <w:spacing w:val="-15"/>
          <w:w w:val="95"/>
        </w:rPr>
        <w:t>省级以上表彰，或为受省级以上表彰集体的核心成员。</w:t>
      </w:r>
    </w:p>
    <w:p>
      <w:pPr>
        <w:pStyle w:val="BodyText"/>
        <w:spacing w:line="321" w:lineRule="auto" w:before="31"/>
        <w:ind w:right="264" w:firstLine="638"/>
        <w:jc w:val="both"/>
      </w:pPr>
      <w:r>
        <w:rPr>
          <w:spacing w:val="1"/>
          <w:w w:val="99"/>
        </w:rPr>
        <w:t>3.</w:t>
      </w:r>
      <w:r>
        <w:rPr>
          <w:spacing w:val="-13"/>
          <w:w w:val="99"/>
        </w:rPr>
        <w:t>“创业之星”：要求具有自强不息、坚韧不拔、勇于创新、</w:t>
      </w:r>
      <w:r>
        <w:rPr>
          <w:spacing w:val="-18"/>
        </w:rPr>
        <w:t>励志奋进的创业精神，创业初具规模，已注册公司且在一定范围内</w:t>
      </w:r>
      <w:r>
        <w:rPr>
          <w:spacing w:val="-17"/>
        </w:rPr>
        <w:t>有较大影响，成为某一领域的在校生创业优秀代表，且在创业团队</w:t>
      </w:r>
      <w:r>
        <w:rPr>
          <w:spacing w:val="-17"/>
          <w:w w:val="95"/>
        </w:rPr>
        <w:t>中居核心地位。</w:t>
      </w:r>
    </w:p>
    <w:p>
      <w:pPr>
        <w:pStyle w:val="BodyText"/>
        <w:spacing w:line="321" w:lineRule="auto" w:before="33"/>
        <w:ind w:right="84" w:firstLine="638"/>
      </w:pPr>
      <w:r>
        <w:rPr>
          <w:spacing w:val="-25"/>
        </w:rPr>
        <w:t>4</w:t>
      </w:r>
      <w:r>
        <w:rPr>
          <w:spacing w:val="-19"/>
        </w:rPr>
        <w:t>.“实践之星”：要求具有突出的奉献精神和较强的实践能力， </w:t>
      </w:r>
      <w:r>
        <w:rPr>
          <w:spacing w:val="-23"/>
        </w:rPr>
        <w:t>积极参加团学工作或社会实践活动且表现突出，作出较大贡献；个</w:t>
      </w:r>
      <w:r>
        <w:rPr>
          <w:spacing w:val="-23"/>
          <w:w w:val="95"/>
        </w:rPr>
        <w:t>人获得省级以上表彰，或为受省级以上表彰集体的核心成员。</w:t>
      </w:r>
    </w:p>
    <w:p>
      <w:pPr>
        <w:pStyle w:val="BodyText"/>
        <w:spacing w:line="321" w:lineRule="auto" w:before="33"/>
        <w:ind w:right="267" w:firstLine="638"/>
        <w:jc w:val="both"/>
      </w:pPr>
      <w:r>
        <w:rPr>
          <w:spacing w:val="1"/>
          <w:w w:val="99"/>
        </w:rPr>
        <w:t>5.</w:t>
      </w:r>
      <w:r>
        <w:rPr>
          <w:spacing w:val="-13"/>
          <w:w w:val="99"/>
        </w:rPr>
        <w:t>“公益之星”：要求热心公益服务事业，有较强的爱心、社</w:t>
      </w:r>
      <w:r>
        <w:rPr>
          <w:spacing w:val="-15"/>
          <w:w w:val="95"/>
        </w:rPr>
        <w:t>会责任心，乐于助人，积极参与公益服务活动，在扶贫济困、互助</w:t>
      </w:r>
    </w:p>
    <w:p>
      <w:pPr>
        <w:spacing w:after="0" w:line="321" w:lineRule="auto"/>
        <w:jc w:val="both"/>
        <w:sectPr>
          <w:pgSz w:w="11630" w:h="16160"/>
          <w:pgMar w:top="1540" w:bottom="280" w:left="1140" w:right="980"/>
        </w:sectPr>
      </w:pPr>
    </w:p>
    <w:p>
      <w:pPr>
        <w:pStyle w:val="BodyText"/>
        <w:spacing w:line="395" w:lineRule="exact"/>
      </w:pPr>
      <w:r>
        <w:rPr>
          <w:w w:val="95"/>
        </w:rPr>
        <w:t>互爱、无偿献血、环保助学、见义勇为等方面有突出事迹或贡献，</w:t>
      </w:r>
    </w:p>
    <w:p>
      <w:pPr>
        <w:pStyle w:val="BodyText"/>
        <w:spacing w:line="321" w:lineRule="auto" w:before="140"/>
        <w:ind w:right="261"/>
      </w:pPr>
      <w:r>
        <w:rPr>
          <w:spacing w:val="-13"/>
          <w:w w:val="95"/>
        </w:rPr>
        <w:t>充分展现爱党、爱国、爱校之情，获省级以上主流媒体报道，或被  授予相关荣誉表彰。</w:t>
      </w:r>
    </w:p>
    <w:p>
      <w:pPr>
        <w:pStyle w:val="BodyText"/>
        <w:spacing w:line="321" w:lineRule="auto" w:before="33"/>
        <w:ind w:right="267" w:firstLine="638"/>
        <w:jc w:val="both"/>
      </w:pPr>
      <w:r>
        <w:rPr>
          <w:spacing w:val="1"/>
          <w:w w:val="99"/>
        </w:rPr>
        <w:t>6.</w:t>
      </w:r>
      <w:r>
        <w:rPr>
          <w:spacing w:val="-13"/>
          <w:w w:val="99"/>
        </w:rPr>
        <w:t>“综艺之星”：要求在践行社会主义核心价值观、推动校园</w:t>
      </w:r>
      <w:r>
        <w:rPr>
          <w:spacing w:val="-18"/>
          <w:w w:val="95"/>
        </w:rPr>
        <w:t>文化建设等方面表现突出，积极参加各类文体竞赛活动且获省级以  上表彰，或为受省级以上表彰集体的核心成员。</w:t>
      </w:r>
    </w:p>
    <w:p>
      <w:pPr>
        <w:pStyle w:val="Heading1"/>
        <w:spacing w:line="489" w:lineRule="exact"/>
        <w:rPr>
          <w:rFonts w:ascii="Microsoft JhengHei" w:eastAsia="Microsoft JhengHei" w:hint="eastAsia"/>
        </w:rPr>
      </w:pPr>
      <w:r>
        <w:rPr>
          <w:rFonts w:ascii="Microsoft JhengHei" w:eastAsia="Microsoft JhengHei" w:hint="eastAsia"/>
        </w:rPr>
        <w:t>四、评选进程和要求</w:t>
      </w:r>
    </w:p>
    <w:p>
      <w:pPr>
        <w:pStyle w:val="BodyText"/>
        <w:spacing w:line="321" w:lineRule="auto" w:before="104"/>
        <w:ind w:right="264" w:firstLine="638"/>
        <w:jc w:val="both"/>
      </w:pPr>
      <w:r>
        <w:rPr>
          <w:spacing w:val="-13"/>
        </w:rPr>
        <w:t>本次“成才路上好青年”评选将分初选、复选、终选表彰三个</w:t>
      </w:r>
      <w:r>
        <w:rPr>
          <w:spacing w:val="-13"/>
          <w:w w:val="95"/>
        </w:rPr>
        <w:t>阶段进行。具体进程安排和工作要求如下：</w:t>
      </w:r>
    </w:p>
    <w:p>
      <w:pPr>
        <w:spacing w:line="489" w:lineRule="exact" w:before="0"/>
        <w:ind w:left="746" w:right="0" w:firstLine="0"/>
        <w:jc w:val="left"/>
        <w:rPr>
          <w:sz w:val="32"/>
        </w:rPr>
      </w:pPr>
      <w:r>
        <w:rPr>
          <w:rFonts w:ascii="Microsoft JhengHei" w:eastAsia="Microsoft JhengHei" w:hint="eastAsia"/>
          <w:b/>
          <w:sz w:val="32"/>
        </w:rPr>
        <w:t>（一）初选阶段</w:t>
      </w:r>
      <w:r>
        <w:rPr>
          <w:sz w:val="32"/>
        </w:rPr>
        <w:t>（2017</w:t>
      </w:r>
      <w:r>
        <w:rPr>
          <w:spacing w:val="-54"/>
          <w:sz w:val="32"/>
        </w:rPr>
        <w:t> 年 </w:t>
      </w:r>
      <w:r>
        <w:rPr>
          <w:sz w:val="32"/>
        </w:rPr>
        <w:t>5</w:t>
      </w:r>
      <w:r>
        <w:rPr>
          <w:spacing w:val="-54"/>
          <w:sz w:val="32"/>
        </w:rPr>
        <w:t> 月 </w:t>
      </w:r>
      <w:r>
        <w:rPr>
          <w:sz w:val="32"/>
        </w:rPr>
        <w:t>9</w:t>
      </w:r>
      <w:r>
        <w:rPr>
          <w:spacing w:val="-28"/>
          <w:sz w:val="32"/>
        </w:rPr>
        <w:t> 日-</w:t>
      </w:r>
      <w:r>
        <w:rPr>
          <w:sz w:val="32"/>
        </w:rPr>
        <w:t>5</w:t>
      </w:r>
      <w:r>
        <w:rPr>
          <w:spacing w:val="-55"/>
          <w:sz w:val="32"/>
        </w:rPr>
        <w:t> 月 </w:t>
      </w:r>
      <w:r>
        <w:rPr>
          <w:sz w:val="32"/>
        </w:rPr>
        <w:t>19</w:t>
      </w:r>
      <w:r>
        <w:rPr>
          <w:spacing w:val="-41"/>
          <w:sz w:val="32"/>
        </w:rPr>
        <w:t> 日</w:t>
      </w:r>
      <w:r>
        <w:rPr>
          <w:sz w:val="32"/>
        </w:rPr>
        <w:t>）</w:t>
      </w:r>
    </w:p>
    <w:p>
      <w:pPr>
        <w:pStyle w:val="BodyText"/>
        <w:spacing w:line="321" w:lineRule="auto" w:before="104"/>
        <w:ind w:right="267" w:firstLine="638"/>
        <w:jc w:val="both"/>
      </w:pPr>
      <w:r>
        <w:rPr>
          <w:spacing w:val="-8"/>
        </w:rPr>
        <w:t>符合条件的学生本人向学院团委提交申报表，由学院组织初选</w:t>
      </w:r>
      <w:r>
        <w:rPr>
          <w:spacing w:val="-17"/>
        </w:rPr>
        <w:t>推荐并公示无异议后，统一将材料于 </w:t>
      </w:r>
      <w:r>
        <w:rPr/>
        <w:t>5</w:t>
      </w:r>
      <w:r>
        <w:rPr>
          <w:spacing w:val="-56"/>
        </w:rPr>
        <w:t> 月 </w:t>
      </w:r>
      <w:r>
        <w:rPr/>
        <w:t>19</w:t>
      </w:r>
      <w:r>
        <w:rPr>
          <w:spacing w:val="-56"/>
        </w:rPr>
        <w:t> 日 </w:t>
      </w:r>
      <w:r>
        <w:rPr>
          <w:spacing w:val="-15"/>
        </w:rPr>
        <w:t>17：00 前报校团委</w:t>
      </w:r>
    </w:p>
    <w:p>
      <w:pPr>
        <w:pStyle w:val="BodyText"/>
        <w:spacing w:before="33"/>
      </w:pPr>
      <w:r>
        <w:rPr>
          <w:w w:val="99"/>
        </w:rPr>
        <w:t>（大学生活动中心</w:t>
      </w:r>
      <w:r>
        <w:rPr>
          <w:spacing w:val="-79"/>
        </w:rPr>
        <w:t> </w:t>
      </w:r>
      <w:r>
        <w:rPr>
          <w:spacing w:val="1"/>
          <w:w w:val="99"/>
        </w:rPr>
        <w:t>1</w:t>
      </w:r>
      <w:r>
        <w:rPr>
          <w:spacing w:val="-2"/>
          <w:w w:val="99"/>
        </w:rPr>
        <w:t>0</w:t>
      </w:r>
      <w:r>
        <w:rPr>
          <w:w w:val="99"/>
        </w:rPr>
        <w:t>4</w:t>
      </w:r>
      <w:r>
        <w:rPr>
          <w:spacing w:val="-80"/>
        </w:rPr>
        <w:t> </w:t>
      </w:r>
      <w:r>
        <w:rPr>
          <w:w w:val="99"/>
        </w:rPr>
        <w:t>室</w:t>
      </w:r>
      <w:r>
        <w:rPr>
          <w:spacing w:val="-48"/>
          <w:w w:val="99"/>
        </w:rPr>
        <w:t>）</w:t>
      </w:r>
      <w:r>
        <w:rPr>
          <w:spacing w:val="-10"/>
          <w:w w:val="99"/>
        </w:rPr>
        <w:t>及工作邮箱</w:t>
      </w:r>
      <w:hyperlink r:id="rId5">
        <w:r>
          <w:rPr>
            <w:w w:val="99"/>
          </w:rPr>
          <w:t>（</w:t>
        </w:r>
        <w:r>
          <w:rPr>
            <w:spacing w:val="1"/>
            <w:w w:val="99"/>
          </w:rPr>
          <w:t>nc</w:t>
        </w:r>
        <w:r>
          <w:rPr>
            <w:spacing w:val="-2"/>
            <w:w w:val="99"/>
          </w:rPr>
          <w:t>h</w:t>
        </w:r>
        <w:r>
          <w:rPr>
            <w:spacing w:val="1"/>
            <w:w w:val="99"/>
          </w:rPr>
          <w:t>ut</w:t>
        </w:r>
        <w:r>
          <w:rPr>
            <w:spacing w:val="-2"/>
            <w:w w:val="99"/>
          </w:rPr>
          <w:t>w</w:t>
        </w:r>
        <w:r>
          <w:rPr>
            <w:spacing w:val="1"/>
            <w:w w:val="99"/>
          </w:rPr>
          <w:t>zx</w:t>
        </w:r>
        <w:r>
          <w:rPr>
            <w:spacing w:val="-2"/>
            <w:w w:val="99"/>
          </w:rPr>
          <w:t>b</w:t>
        </w:r>
        <w:r>
          <w:rPr>
            <w:spacing w:val="1"/>
            <w:w w:val="99"/>
          </w:rPr>
          <w:t>@1</w:t>
        </w:r>
        <w:r>
          <w:rPr>
            <w:spacing w:val="-2"/>
            <w:w w:val="99"/>
          </w:rPr>
          <w:t>6</w:t>
        </w:r>
        <w:r>
          <w:rPr>
            <w:spacing w:val="1"/>
            <w:w w:val="99"/>
          </w:rPr>
          <w:t>3.</w:t>
        </w:r>
        <w:r>
          <w:rPr>
            <w:spacing w:val="-2"/>
            <w:w w:val="99"/>
          </w:rPr>
          <w:t>c</w:t>
        </w:r>
        <w:r>
          <w:rPr>
            <w:spacing w:val="1"/>
            <w:w w:val="99"/>
          </w:rPr>
          <w:t>o</w:t>
        </w:r>
        <w:r>
          <w:rPr>
            <w:spacing w:val="-2"/>
            <w:w w:val="99"/>
          </w:rPr>
          <w:t>m</w:t>
        </w:r>
      </w:hyperlink>
      <w:r>
        <w:rPr>
          <w:spacing w:val="-159"/>
          <w:w w:val="99"/>
        </w:rPr>
        <w:t>）</w:t>
      </w:r>
      <w:r>
        <w:rPr>
          <w:spacing w:val="-26"/>
          <w:w w:val="99"/>
        </w:rPr>
        <w:t>，各</w:t>
      </w:r>
    </w:p>
    <w:p>
      <w:pPr>
        <w:pStyle w:val="BodyText"/>
        <w:spacing w:line="321" w:lineRule="auto" w:before="140"/>
        <w:ind w:left="746" w:right="3707" w:hanging="639"/>
      </w:pPr>
      <w:r>
        <w:rPr>
          <w:spacing w:val="-7"/>
        </w:rPr>
        <w:t>学院在每项类型中限推荐 </w:t>
      </w:r>
      <w:r>
        <w:rPr/>
        <w:t>1</w:t>
      </w:r>
      <w:r>
        <w:rPr>
          <w:spacing w:val="-15"/>
        </w:rPr>
        <w:t> 名候选人。</w:t>
      </w:r>
      <w:r>
        <w:rPr>
          <w:spacing w:val="-15"/>
          <w:w w:val="95"/>
        </w:rPr>
        <w:t>申报材料要求：</w:t>
      </w:r>
    </w:p>
    <w:p>
      <w:pPr>
        <w:pStyle w:val="BodyText"/>
        <w:spacing w:line="321" w:lineRule="auto" w:before="34"/>
        <w:ind w:right="264" w:firstLine="638"/>
        <w:jc w:val="both"/>
      </w:pPr>
      <w:r>
        <w:rPr/>
        <w:t>1.</w:t>
      </w:r>
      <w:r>
        <w:rPr>
          <w:spacing w:val="-9"/>
        </w:rPr>
        <w:t>申报材料包括申报表和详细事迹材料，所有上报材料都需纸</w:t>
      </w:r>
      <w:r>
        <w:rPr>
          <w:spacing w:val="-9"/>
          <w:w w:val="95"/>
        </w:rPr>
        <w:t>质文档一份，同时提交电子文档；</w:t>
      </w:r>
    </w:p>
    <w:p>
      <w:pPr>
        <w:pStyle w:val="BodyText"/>
        <w:spacing w:line="321" w:lineRule="auto" w:before="31"/>
        <w:ind w:right="267" w:firstLine="638"/>
        <w:jc w:val="both"/>
      </w:pPr>
      <w:r>
        <w:rPr/>
        <w:t>2.</w:t>
      </w:r>
      <w:r>
        <w:rPr>
          <w:spacing w:val="-10"/>
        </w:rPr>
        <w:t>所有获奖情况均需提供证明材料，复印件须经学院团委审核</w:t>
      </w:r>
      <w:r>
        <w:rPr>
          <w:spacing w:val="-10"/>
          <w:w w:val="95"/>
        </w:rPr>
        <w:t>盖章，否则，将不能作为评选的参考依据；</w:t>
      </w:r>
    </w:p>
    <w:p>
      <w:pPr>
        <w:pStyle w:val="BodyText"/>
        <w:spacing w:line="321" w:lineRule="auto" w:before="31"/>
        <w:ind w:right="267" w:firstLine="638"/>
        <w:jc w:val="both"/>
      </w:pPr>
      <w:r>
        <w:rPr/>
        <w:t>3.</w:t>
      </w:r>
      <w:r>
        <w:rPr>
          <w:spacing w:val="13"/>
        </w:rPr>
        <w:t>申请材料需用</w:t>
      </w:r>
      <w:r>
        <w:rPr/>
        <w:t>Word</w:t>
      </w:r>
      <w:r>
        <w:rPr>
          <w:spacing w:val="-10"/>
        </w:rPr>
        <w:t> 格式排版，大标题用小二号黑体字，小</w:t>
      </w:r>
      <w:r>
        <w:rPr>
          <w:spacing w:val="-16"/>
          <w:w w:val="95"/>
        </w:rPr>
        <w:t>标题用三号楷体字加粗，其他内容用四号仿宋体，材料从简</w:t>
      </w:r>
      <w:r>
        <w:rPr>
          <w:w w:val="95"/>
        </w:rPr>
        <w:t>（无需</w:t>
      </w:r>
      <w:r>
        <w:rPr>
          <w:w w:val="99"/>
        </w:rPr>
        <w:t>彩印</w:t>
      </w:r>
      <w:r>
        <w:rPr>
          <w:spacing w:val="-159"/>
          <w:w w:val="99"/>
        </w:rPr>
        <w:t>）</w:t>
      </w:r>
      <w:r>
        <w:rPr>
          <w:w w:val="99"/>
        </w:rPr>
        <w:t>，均用</w:t>
      </w:r>
      <w:r>
        <w:rPr>
          <w:spacing w:val="-81"/>
        </w:rPr>
        <w:t> </w:t>
      </w:r>
      <w:r>
        <w:rPr>
          <w:spacing w:val="1"/>
          <w:w w:val="99"/>
        </w:rPr>
        <w:t>A</w:t>
      </w:r>
      <w:r>
        <w:rPr>
          <w:w w:val="99"/>
        </w:rPr>
        <w:t>4</w:t>
      </w:r>
      <w:r>
        <w:rPr>
          <w:spacing w:val="-80"/>
        </w:rPr>
        <w:t> </w:t>
      </w:r>
      <w:r>
        <w:rPr>
          <w:w w:val="99"/>
        </w:rPr>
        <w:t>纸双面打印。</w:t>
      </w:r>
    </w:p>
    <w:p>
      <w:pPr>
        <w:spacing w:line="487" w:lineRule="exact" w:before="0"/>
        <w:ind w:left="746" w:right="0" w:firstLine="0"/>
        <w:jc w:val="left"/>
        <w:rPr>
          <w:sz w:val="32"/>
        </w:rPr>
      </w:pPr>
      <w:r>
        <w:rPr>
          <w:rFonts w:ascii="Microsoft JhengHei" w:eastAsia="Microsoft JhengHei" w:hint="eastAsia"/>
          <w:b/>
          <w:sz w:val="32"/>
        </w:rPr>
        <w:t>（二）复选阶段</w:t>
      </w:r>
      <w:r>
        <w:rPr>
          <w:sz w:val="32"/>
        </w:rPr>
        <w:t>（2017</w:t>
      </w:r>
      <w:r>
        <w:rPr>
          <w:spacing w:val="-54"/>
          <w:sz w:val="32"/>
        </w:rPr>
        <w:t> 年 </w:t>
      </w:r>
      <w:r>
        <w:rPr>
          <w:sz w:val="32"/>
        </w:rPr>
        <w:t>5</w:t>
      </w:r>
      <w:r>
        <w:rPr>
          <w:spacing w:val="-54"/>
          <w:sz w:val="32"/>
        </w:rPr>
        <w:t> 月 </w:t>
      </w:r>
      <w:r>
        <w:rPr>
          <w:sz w:val="32"/>
        </w:rPr>
        <w:t>20</w:t>
      </w:r>
      <w:r>
        <w:rPr>
          <w:spacing w:val="-28"/>
          <w:sz w:val="32"/>
        </w:rPr>
        <w:t> 日-</w:t>
      </w:r>
      <w:r>
        <w:rPr>
          <w:sz w:val="32"/>
        </w:rPr>
        <w:t>5</w:t>
      </w:r>
      <w:r>
        <w:rPr>
          <w:spacing w:val="-55"/>
          <w:sz w:val="32"/>
        </w:rPr>
        <w:t> 月 </w:t>
      </w:r>
      <w:r>
        <w:rPr>
          <w:sz w:val="32"/>
        </w:rPr>
        <w:t>22</w:t>
      </w:r>
      <w:r>
        <w:rPr>
          <w:spacing w:val="-41"/>
          <w:sz w:val="32"/>
        </w:rPr>
        <w:t> 日</w:t>
      </w:r>
      <w:r>
        <w:rPr>
          <w:sz w:val="32"/>
        </w:rPr>
        <w:t>）</w:t>
      </w:r>
    </w:p>
    <w:p>
      <w:pPr>
        <w:spacing w:after="0" w:line="487" w:lineRule="exact"/>
        <w:jc w:val="left"/>
        <w:rPr>
          <w:sz w:val="32"/>
        </w:rPr>
        <w:sectPr>
          <w:pgSz w:w="11630" w:h="16160"/>
          <w:pgMar w:top="1540" w:bottom="280" w:left="1140" w:right="980"/>
        </w:sectPr>
      </w:pPr>
    </w:p>
    <w:p>
      <w:pPr>
        <w:pStyle w:val="BodyText"/>
        <w:spacing w:line="395" w:lineRule="exact"/>
        <w:ind w:left="746"/>
      </w:pPr>
      <w:r>
        <w:rPr>
          <w:w w:val="95"/>
        </w:rPr>
        <w:t>校团委根据评选条件进行复评，按照六项类别按一定比例确定</w:t>
      </w:r>
    </w:p>
    <w:p>
      <w:pPr>
        <w:pStyle w:val="BodyText"/>
        <w:spacing w:before="140"/>
      </w:pPr>
      <w:r>
        <w:rPr>
          <w:w w:val="95"/>
        </w:rPr>
        <w:t>推荐终选的入闱名单。</w:t>
      </w:r>
    </w:p>
    <w:p>
      <w:pPr>
        <w:pStyle w:val="BodyText"/>
        <w:spacing w:before="38"/>
        <w:ind w:left="746"/>
      </w:pPr>
      <w:r>
        <w:rPr/>
        <w:t>（三）</w:t>
      </w:r>
      <w:r>
        <w:rPr>
          <w:rFonts w:ascii="Microsoft JhengHei" w:eastAsia="Microsoft JhengHei" w:hint="eastAsia"/>
          <w:b/>
        </w:rPr>
        <w:t>终选阶段</w:t>
      </w:r>
      <w:r>
        <w:rPr/>
        <w:t>（2017</w:t>
      </w:r>
      <w:r>
        <w:rPr>
          <w:spacing w:val="-54"/>
        </w:rPr>
        <w:t> 年 </w:t>
      </w:r>
      <w:r>
        <w:rPr/>
        <w:t>5</w:t>
      </w:r>
      <w:r>
        <w:rPr>
          <w:spacing w:val="-55"/>
        </w:rPr>
        <w:t> 月 </w:t>
      </w:r>
      <w:r>
        <w:rPr/>
        <w:t>23</w:t>
      </w:r>
      <w:r>
        <w:rPr>
          <w:spacing w:val="-28"/>
        </w:rPr>
        <w:t> 日-</w:t>
      </w:r>
      <w:r>
        <w:rPr/>
        <w:t>5</w:t>
      </w:r>
      <w:r>
        <w:rPr>
          <w:spacing w:val="-54"/>
        </w:rPr>
        <w:t> 月 </w:t>
      </w:r>
      <w:r>
        <w:rPr/>
        <w:t>28</w:t>
      </w:r>
      <w:r>
        <w:rPr>
          <w:spacing w:val="-42"/>
        </w:rPr>
        <w:t> 日</w:t>
      </w:r>
      <w:r>
        <w:rPr/>
        <w:t>）</w:t>
      </w:r>
    </w:p>
    <w:p>
      <w:pPr>
        <w:pStyle w:val="BodyText"/>
        <w:spacing w:line="321" w:lineRule="auto" w:before="106"/>
        <w:ind w:right="104" w:firstLine="638"/>
        <w:jc w:val="both"/>
      </w:pPr>
      <w:r>
        <w:rPr>
          <w:spacing w:val="-8"/>
        </w:rPr>
        <w:t>终选采取网络投票和专家评审相结合方式进行。校团委将在官</w:t>
      </w:r>
      <w:r>
        <w:rPr>
          <w:spacing w:val="-6"/>
          <w:w w:val="99"/>
        </w:rPr>
        <w:t>方微信公众号“青春昌航</w:t>
      </w:r>
      <w:r>
        <w:rPr>
          <w:spacing w:val="-190"/>
          <w:w w:val="99"/>
        </w:rPr>
        <w:t>”</w:t>
      </w:r>
      <w:r>
        <w:rPr>
          <w:w w:val="99"/>
        </w:rPr>
        <w:t>（</w:t>
      </w:r>
      <w:r>
        <w:rPr>
          <w:spacing w:val="-9"/>
          <w:w w:val="99"/>
        </w:rPr>
        <w:t>账号：</w:t>
      </w:r>
      <w:r>
        <w:rPr>
          <w:spacing w:val="1"/>
          <w:w w:val="99"/>
        </w:rPr>
        <w:t>qi</w:t>
      </w:r>
      <w:r>
        <w:rPr>
          <w:spacing w:val="-2"/>
          <w:w w:val="99"/>
        </w:rPr>
        <w:t>n</w:t>
      </w:r>
      <w:r>
        <w:rPr>
          <w:spacing w:val="1"/>
          <w:w w:val="99"/>
        </w:rPr>
        <w:t>gc</w:t>
      </w:r>
      <w:r>
        <w:rPr>
          <w:spacing w:val="-2"/>
          <w:w w:val="99"/>
        </w:rPr>
        <w:t>h</w:t>
      </w:r>
      <w:r>
        <w:rPr>
          <w:spacing w:val="1"/>
          <w:w w:val="99"/>
        </w:rPr>
        <w:t>un</w:t>
      </w:r>
      <w:r>
        <w:rPr>
          <w:spacing w:val="-2"/>
          <w:w w:val="99"/>
        </w:rPr>
        <w:t>c</w:t>
      </w:r>
      <w:r>
        <w:rPr>
          <w:spacing w:val="1"/>
          <w:w w:val="99"/>
        </w:rPr>
        <w:t>ha</w:t>
      </w:r>
      <w:r>
        <w:rPr>
          <w:spacing w:val="-2"/>
          <w:w w:val="99"/>
        </w:rPr>
        <w:t>n</w:t>
      </w:r>
      <w:r>
        <w:rPr>
          <w:spacing w:val="1"/>
          <w:w w:val="99"/>
        </w:rPr>
        <w:t>gh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n</w:t>
      </w:r>
      <w:r>
        <w:rPr>
          <w:spacing w:val="-2"/>
          <w:w w:val="99"/>
        </w:rPr>
        <w:t>g</w:t>
      </w:r>
      <w:r>
        <w:rPr>
          <w:spacing w:val="-29"/>
          <w:w w:val="99"/>
        </w:rPr>
        <w:t>）</w:t>
      </w:r>
      <w:r>
        <w:rPr>
          <w:spacing w:val="-8"/>
          <w:w w:val="99"/>
        </w:rPr>
        <w:t>开展“成</w:t>
      </w:r>
      <w:r>
        <w:rPr>
          <w:spacing w:val="-16"/>
        </w:rPr>
        <w:t>才路上好青年”网络投票活动，结果作为评审参考依据。投票起止</w:t>
      </w:r>
      <w:r>
        <w:rPr>
          <w:spacing w:val="-18"/>
        </w:rPr>
        <w:t>时间为 </w:t>
      </w:r>
      <w:r>
        <w:rPr/>
        <w:t>5</w:t>
      </w:r>
      <w:r>
        <w:rPr>
          <w:spacing w:val="-52"/>
        </w:rPr>
        <w:t> 月 </w:t>
      </w:r>
      <w:r>
        <w:rPr/>
        <w:t>23</w:t>
      </w:r>
      <w:r>
        <w:rPr>
          <w:spacing w:val="-52"/>
        </w:rPr>
        <w:t> 日 </w:t>
      </w:r>
      <w:r>
        <w:rPr/>
        <w:t>9:00</w:t>
      </w:r>
      <w:r>
        <w:rPr>
          <w:spacing w:val="-52"/>
        </w:rPr>
        <w:t> 至 </w:t>
      </w:r>
      <w:r>
        <w:rPr/>
        <w:t>5</w:t>
      </w:r>
      <w:r>
        <w:rPr>
          <w:spacing w:val="-52"/>
        </w:rPr>
        <w:t> 月 </w:t>
      </w:r>
      <w:r>
        <w:rPr/>
        <w:t>25</w:t>
      </w:r>
      <w:r>
        <w:rPr>
          <w:spacing w:val="-53"/>
        </w:rPr>
        <w:t> 日 </w:t>
      </w:r>
      <w:r>
        <w:rPr/>
        <w:t>17:00</w:t>
      </w:r>
      <w:r>
        <w:rPr>
          <w:spacing w:val="4"/>
        </w:rPr>
        <w:t>。投票结束后，校团委</w:t>
      </w:r>
      <w:r>
        <w:rPr>
          <w:spacing w:val="-7"/>
        </w:rPr>
        <w:t>组织专家进行评审评选，确定拟授奖人选名单并予以公示。公示无</w:t>
      </w:r>
      <w:r>
        <w:rPr>
          <w:spacing w:val="-11"/>
        </w:rPr>
        <w:t>异议后，确定本年度“成才路上好青年”获得者，在 </w:t>
      </w:r>
      <w:r>
        <w:rPr/>
        <w:t>2017</w:t>
      </w:r>
      <w:r>
        <w:rPr>
          <w:spacing w:val="-21"/>
        </w:rPr>
        <w:t> 届毕业</w:t>
      </w:r>
      <w:r>
        <w:rPr>
          <w:spacing w:val="-26"/>
        </w:rPr>
        <w:t>生毕业典礼上予以表彰并组织宣讲团开展先进事迹宣讲。本次活动</w:t>
      </w:r>
      <w:r>
        <w:rPr>
          <w:spacing w:val="-26"/>
          <w:w w:val="95"/>
        </w:rPr>
        <w:t>评选全过程均接受全校师生监督。</w:t>
      </w:r>
    </w:p>
    <w:p>
      <w:pPr>
        <w:pStyle w:val="BodyText"/>
        <w:tabs>
          <w:tab w:pos="2987" w:val="left" w:leader="none"/>
        </w:tabs>
        <w:spacing w:line="321" w:lineRule="auto" w:before="31"/>
        <w:ind w:left="746" w:right="5714"/>
      </w:pPr>
      <w:r>
        <w:rPr/>
        <w:t>联 系 人：赵</w:t>
        <w:tab/>
        <w:t>晨 </w:t>
      </w:r>
      <w:r>
        <w:rPr>
          <w:w w:val="95"/>
        </w:rPr>
        <w:t>联系电话：86453043</w:t>
      </w:r>
    </w:p>
    <w:p>
      <w:pPr>
        <w:pStyle w:val="BodyText"/>
        <w:spacing w:before="1"/>
        <w:ind w:left="0"/>
        <w:rPr>
          <w:sz w:val="45"/>
        </w:rPr>
      </w:pPr>
    </w:p>
    <w:p>
      <w:pPr>
        <w:pStyle w:val="BodyText"/>
      </w:pPr>
      <w:r>
        <w:rPr>
          <w:w w:val="95"/>
        </w:rPr>
        <w:t>附件：</w:t>
      </w:r>
    </w:p>
    <w:p>
      <w:pPr>
        <w:pStyle w:val="BodyText"/>
        <w:spacing w:before="142"/>
        <w:ind w:left="746"/>
      </w:pPr>
      <w:r>
        <w:rPr/>
        <w:t>1.《南昌航空大学 2017 年“成才路上好青年”申报表》</w:t>
      </w:r>
    </w:p>
    <w:p>
      <w:pPr>
        <w:pStyle w:val="BodyText"/>
        <w:spacing w:before="140"/>
        <w:ind w:left="746"/>
      </w:pPr>
      <w:r>
        <w:rPr/>
        <w:t>2.</w:t>
      </w:r>
      <w:r>
        <w:rPr>
          <w:spacing w:val="-11"/>
        </w:rPr>
        <w:t>《南昌航空大学 </w:t>
      </w:r>
      <w:r>
        <w:rPr/>
        <w:t>2017</w:t>
      </w:r>
      <w:r>
        <w:rPr>
          <w:spacing w:val="-10"/>
        </w:rPr>
        <w:t> 年“成才路上好青年”业绩汇总表》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4992"/>
      </w:pPr>
      <w:r>
        <w:rPr>
          <w:w w:val="95"/>
        </w:rPr>
        <w:t>共青团南昌航空大学委员会</w:t>
      </w:r>
    </w:p>
    <w:p>
      <w:pPr>
        <w:pStyle w:val="BodyText"/>
        <w:spacing w:before="140"/>
        <w:ind w:left="5911"/>
      </w:pPr>
      <w:r>
        <w:rPr/>
        <w:t>2017</w:t>
      </w:r>
      <w:r>
        <w:rPr>
          <w:spacing w:val="-55"/>
        </w:rPr>
        <w:t> 年 </w:t>
      </w:r>
      <w:r>
        <w:rPr/>
        <w:t>5</w:t>
      </w:r>
      <w:r>
        <w:rPr>
          <w:spacing w:val="-55"/>
        </w:rPr>
        <w:t> 月 </w:t>
      </w:r>
      <w:r>
        <w:rPr/>
        <w:t>8</w:t>
      </w:r>
      <w:r>
        <w:rPr>
          <w:spacing w:val="-41"/>
        </w:rPr>
        <w:t> 日</w:t>
      </w:r>
    </w:p>
    <w:p>
      <w:pPr>
        <w:spacing w:after="0"/>
        <w:sectPr>
          <w:pgSz w:w="11630" w:h="16160"/>
          <w:pgMar w:top="1540" w:bottom="280" w:left="1140" w:right="1140"/>
        </w:sectPr>
      </w:pPr>
    </w:p>
    <w:p>
      <w:pPr>
        <w:pStyle w:val="Heading1"/>
        <w:spacing w:line="430" w:lineRule="exact"/>
        <w:ind w:left="167"/>
        <w:rPr>
          <w:rFonts w:ascii="宋体" w:eastAsia="宋体" w:hint="eastAsia"/>
          <w:b w:val="0"/>
        </w:rPr>
      </w:pPr>
      <w:r>
        <w:rPr>
          <w:rFonts w:ascii="Microsoft JhengHei" w:eastAsia="Microsoft JhengHei" w:hint="eastAsia"/>
        </w:rPr>
        <w:t>附件 1</w:t>
      </w:r>
      <w:r>
        <w:rPr>
          <w:rFonts w:ascii="宋体" w:eastAsia="宋体" w:hint="eastAsia"/>
          <w:b w:val="0"/>
        </w:rPr>
        <w:t>：</w:t>
      </w:r>
    </w:p>
    <w:p>
      <w:pPr>
        <w:spacing w:before="169"/>
        <w:ind w:left="1279" w:right="0" w:firstLine="0"/>
        <w:jc w:val="left"/>
        <w:rPr>
          <w:rFonts w:ascii="黑体" w:hAnsi="黑体" w:eastAsia="黑体" w:hint="eastAsia"/>
          <w:b/>
          <w:sz w:val="32"/>
        </w:rPr>
      </w:pPr>
      <w:r>
        <w:rPr>
          <w:rFonts w:ascii="黑体" w:hAnsi="黑体" w:eastAsia="黑体" w:hint="eastAsia"/>
          <w:b/>
          <w:sz w:val="32"/>
        </w:rPr>
        <w:t>南昌航空大学 2017 年“成才路上好青年”申报表</w:t>
      </w:r>
    </w:p>
    <w:p>
      <w:pPr>
        <w:pStyle w:val="BodyText"/>
        <w:spacing w:before="4"/>
        <w:ind w:left="0"/>
        <w:rPr>
          <w:rFonts w:ascii="黑体"/>
          <w:b/>
          <w:sz w:val="10"/>
        </w:rPr>
      </w:pPr>
    </w:p>
    <w:tbl>
      <w:tblPr>
        <w:tblW w:w="0" w:type="auto"/>
        <w:jc w:val="left"/>
        <w:tblInd w:w="1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0"/>
        <w:gridCol w:w="1544"/>
        <w:gridCol w:w="1210"/>
        <w:gridCol w:w="1390"/>
        <w:gridCol w:w="300"/>
        <w:gridCol w:w="1280"/>
        <w:gridCol w:w="1954"/>
      </w:tblGrid>
      <w:tr>
        <w:trPr>
          <w:trHeight w:val="488" w:hRule="exact"/>
        </w:trPr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79" w:val="left" w:leader="none"/>
              </w:tabs>
              <w:spacing w:before="5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  <w:tab/>
              <w:t>名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359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359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</w:tr>
      <w:tr>
        <w:trPr>
          <w:trHeight w:val="946" w:hRule="exact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黑体"/>
                <w:b/>
                <w:sz w:val="22"/>
              </w:rPr>
            </w:pPr>
          </w:p>
          <w:p>
            <w:pPr>
              <w:pStyle w:val="TableParagraph"/>
              <w:spacing w:before="1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申报类型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503" w:val="left" w:leader="none"/>
                <w:tab w:pos="4423" w:val="left" w:leader="none"/>
              </w:tabs>
              <w:spacing w:before="56"/>
              <w:ind w:left="583"/>
              <w:rPr>
                <w:sz w:val="24"/>
              </w:rPr>
            </w:pPr>
            <w:r>
              <w:rPr>
                <w:sz w:val="24"/>
              </w:rPr>
              <w:t>□学习之星</w:t>
              <w:tab/>
              <w:t>□创新之星</w:t>
              <w:tab/>
              <w:t>□创业之星</w:t>
            </w:r>
          </w:p>
          <w:p>
            <w:pPr>
              <w:pStyle w:val="TableParagraph"/>
              <w:tabs>
                <w:tab w:pos="2503" w:val="left" w:leader="none"/>
                <w:tab w:pos="4423" w:val="left" w:leader="none"/>
              </w:tabs>
              <w:spacing w:before="153"/>
              <w:ind w:left="583"/>
              <w:rPr>
                <w:sz w:val="24"/>
              </w:rPr>
            </w:pPr>
            <w:r>
              <w:rPr>
                <w:sz w:val="24"/>
              </w:rPr>
              <w:t>□实践之星</w:t>
              <w:tab/>
              <w:t>□公益之星</w:t>
              <w:tab/>
              <w:t>□综艺之星</w:t>
            </w:r>
          </w:p>
        </w:tc>
      </w:tr>
      <w:tr>
        <w:trPr>
          <w:trHeight w:val="2194" w:hRule="exact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line="312" w:lineRule="exact"/>
              <w:ind w:left="510" w:right="518"/>
              <w:jc w:val="center"/>
              <w:rPr>
                <w:sz w:val="24"/>
              </w:rPr>
            </w:pPr>
            <w:r>
              <w:rPr>
                <w:sz w:val="24"/>
              </w:rPr>
              <w:t>奖励情况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w w:val="95"/>
                <w:sz w:val="21"/>
              </w:rPr>
              <w:t>（格式：序号、奖项名称、获奖年份、奖励授予单位，限校级以上奖励）</w:t>
            </w:r>
          </w:p>
        </w:tc>
      </w:tr>
      <w:tr>
        <w:trPr>
          <w:trHeight w:val="2567" w:hRule="exact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黑体"/>
                <w:b/>
                <w:sz w:val="26"/>
              </w:rPr>
            </w:pPr>
          </w:p>
          <w:p>
            <w:pPr>
              <w:pStyle w:val="TableParagraph"/>
              <w:spacing w:line="312" w:lineRule="exact"/>
              <w:ind w:left="510" w:right="518"/>
              <w:jc w:val="center"/>
              <w:rPr>
                <w:sz w:val="24"/>
              </w:rPr>
            </w:pPr>
            <w:r>
              <w:rPr>
                <w:sz w:val="24"/>
              </w:rPr>
              <w:t>事迹简介</w:t>
            </w:r>
          </w:p>
        </w:tc>
        <w:tc>
          <w:tcPr>
            <w:tcW w:w="7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03"/>
              <w:rPr>
                <w:sz w:val="21"/>
              </w:rPr>
            </w:pPr>
            <w:r>
              <w:rPr>
                <w:sz w:val="21"/>
              </w:rPr>
              <w:t>（字数控制在 500 以内）</w:t>
            </w:r>
          </w:p>
        </w:tc>
      </w:tr>
      <w:tr>
        <w:trPr>
          <w:trHeight w:val="2246" w:hRule="exact"/>
        </w:trPr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line="312" w:lineRule="exact" w:before="186"/>
              <w:ind w:left="510" w:right="140" w:hanging="360"/>
              <w:rPr>
                <w:sz w:val="24"/>
              </w:rPr>
            </w:pPr>
            <w:r>
              <w:rPr>
                <w:sz w:val="24"/>
              </w:rPr>
              <w:t>所在团支部意见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黑体"/>
                <w:b/>
                <w:sz w:val="26"/>
              </w:rPr>
            </w:pPr>
          </w:p>
          <w:p>
            <w:pPr>
              <w:pStyle w:val="TableParagraph"/>
              <w:spacing w:line="312" w:lineRule="exact"/>
              <w:ind w:left="210" w:right="208"/>
              <w:jc w:val="both"/>
              <w:rPr>
                <w:sz w:val="24"/>
              </w:rPr>
            </w:pPr>
            <w:r>
              <w:rPr>
                <w:sz w:val="24"/>
              </w:rPr>
              <w:t>学院团委资格审查意  见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tabs>
                <w:tab w:pos="2381" w:val="left" w:leader="none"/>
                <w:tab w:pos="2981" w:val="left" w:leader="none"/>
              </w:tabs>
              <w:spacing w:line="312" w:lineRule="exact"/>
              <w:ind w:left="1781" w:right="290" w:firstLine="240"/>
              <w:rPr>
                <w:sz w:val="24"/>
              </w:rPr>
            </w:pPr>
            <w:r>
              <w:rPr>
                <w:sz w:val="24"/>
              </w:rPr>
              <w:t>（盖章） 年</w:t>
              <w:tab/>
              <w:t>月</w:t>
              <w:tab/>
              <w:t>日</w:t>
            </w:r>
          </w:p>
        </w:tc>
      </w:tr>
      <w:tr>
        <w:trPr>
          <w:trHeight w:val="2384" w:hRule="exact"/>
        </w:trPr>
        <w:tc>
          <w:tcPr>
            <w:tcW w:w="15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黑体"/>
                <w:b/>
                <w:sz w:val="31"/>
              </w:rPr>
            </w:pPr>
          </w:p>
          <w:p>
            <w:pPr>
              <w:pStyle w:val="TableParagraph"/>
              <w:spacing w:line="312" w:lineRule="exact"/>
              <w:ind w:left="270" w:right="140" w:hanging="120"/>
              <w:rPr>
                <w:sz w:val="24"/>
              </w:rPr>
            </w:pPr>
            <w:r>
              <w:rPr>
                <w:sz w:val="24"/>
              </w:rPr>
              <w:t>学院党组织政审意见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黑体"/>
                <w:b/>
                <w:sz w:val="23"/>
              </w:rPr>
            </w:pPr>
          </w:p>
          <w:p>
            <w:pPr>
              <w:pStyle w:val="TableParagraph"/>
              <w:tabs>
                <w:tab w:pos="1783" w:val="left" w:leader="none"/>
                <w:tab w:pos="2383" w:val="left" w:leader="none"/>
              </w:tabs>
              <w:spacing w:line="312" w:lineRule="exact"/>
              <w:ind w:left="1303" w:right="118" w:firstLine="240"/>
              <w:rPr>
                <w:sz w:val="24"/>
              </w:rPr>
            </w:pPr>
            <w:r>
              <w:rPr>
                <w:sz w:val="24"/>
              </w:rPr>
              <w:t>（盖章） 年</w:t>
              <w:tab/>
              <w:t>月</w:t>
              <w:tab/>
              <w:t>日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黑体"/>
                <w:b/>
                <w:sz w:val="19"/>
              </w:rPr>
            </w:pPr>
          </w:p>
          <w:p>
            <w:pPr>
              <w:pStyle w:val="TableParagraph"/>
              <w:spacing w:line="312" w:lineRule="exact"/>
              <w:ind w:left="450" w:right="190" w:hanging="240"/>
              <w:rPr>
                <w:sz w:val="24"/>
              </w:rPr>
            </w:pPr>
            <w:r>
              <w:rPr>
                <w:sz w:val="24"/>
              </w:rPr>
              <w:t>学校评审意见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rPr>
                <w:rFonts w:ascii="黑体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黑体"/>
                <w:b/>
                <w:sz w:val="23"/>
              </w:rPr>
            </w:pPr>
          </w:p>
          <w:p>
            <w:pPr>
              <w:pStyle w:val="TableParagraph"/>
              <w:tabs>
                <w:tab w:pos="2381" w:val="left" w:leader="none"/>
                <w:tab w:pos="2981" w:val="left" w:leader="none"/>
              </w:tabs>
              <w:spacing w:line="312" w:lineRule="exact"/>
              <w:ind w:left="1781" w:right="290" w:firstLine="240"/>
              <w:rPr>
                <w:sz w:val="24"/>
              </w:rPr>
            </w:pPr>
            <w:r>
              <w:rPr>
                <w:sz w:val="24"/>
              </w:rPr>
              <w:t>（盖章） 年</w:t>
              <w:tab/>
              <w:t>月</w:t>
              <w:tab/>
              <w:t>日</w:t>
            </w:r>
          </w:p>
        </w:tc>
      </w:tr>
    </w:tbl>
    <w:p>
      <w:pPr>
        <w:spacing w:before="0"/>
        <w:ind w:left="167" w:right="0" w:firstLine="0"/>
        <w:jc w:val="left"/>
        <w:rPr>
          <w:rFonts w:ascii="黑体" w:eastAsia="黑体" w:hint="eastAsia"/>
          <w:b/>
          <w:sz w:val="24"/>
        </w:rPr>
      </w:pPr>
      <w:r>
        <w:rPr>
          <w:rFonts w:ascii="黑体" w:eastAsia="黑体" w:hint="eastAsia"/>
          <w:b/>
          <w:w w:val="95"/>
          <w:sz w:val="24"/>
        </w:rPr>
        <w:t>注</w:t>
      </w:r>
      <w:r>
        <w:rPr>
          <w:rFonts w:ascii="Times New Roman" w:eastAsia="Times New Roman"/>
          <w:b/>
          <w:w w:val="95"/>
          <w:sz w:val="24"/>
        </w:rPr>
        <w:t>:</w:t>
      </w:r>
      <w:r>
        <w:rPr>
          <w:rFonts w:ascii="黑体" w:eastAsia="黑体" w:hint="eastAsia"/>
          <w:b/>
          <w:w w:val="95"/>
          <w:sz w:val="24"/>
        </w:rPr>
        <w:t>事迹材料另附。</w:t>
      </w:r>
    </w:p>
    <w:p>
      <w:pPr>
        <w:spacing w:after="0"/>
        <w:jc w:val="left"/>
        <w:rPr>
          <w:rFonts w:ascii="黑体" w:eastAsia="黑体" w:hint="eastAsia"/>
          <w:sz w:val="24"/>
        </w:rPr>
        <w:sectPr>
          <w:pgSz w:w="11630" w:h="16160"/>
          <w:pgMar w:top="1520" w:bottom="280" w:left="1080" w:right="1060"/>
        </w:sectPr>
      </w:pPr>
    </w:p>
    <w:p>
      <w:pPr>
        <w:pStyle w:val="BodyText"/>
        <w:spacing w:before="6"/>
        <w:ind w:left="0"/>
        <w:rPr>
          <w:rFonts w:ascii="黑体"/>
          <w:b/>
          <w:sz w:val="16"/>
        </w:rPr>
      </w:pPr>
    </w:p>
    <w:p>
      <w:pPr>
        <w:pStyle w:val="Heading1"/>
        <w:spacing w:line="456" w:lineRule="exact"/>
        <w:ind w:left="341"/>
        <w:rPr>
          <w:rFonts w:ascii="宋体" w:eastAsia="宋体" w:hint="eastAsia"/>
          <w:b w:val="0"/>
        </w:rPr>
      </w:pPr>
      <w:r>
        <w:rPr>
          <w:rFonts w:ascii="Microsoft JhengHei" w:eastAsia="Microsoft JhengHei" w:hint="eastAsia"/>
        </w:rPr>
        <w:t>附件 2</w:t>
      </w:r>
      <w:r>
        <w:rPr>
          <w:rFonts w:ascii="宋体" w:eastAsia="宋体" w:hint="eastAsia"/>
          <w:b w:val="0"/>
        </w:rPr>
        <w:t>：</w:t>
      </w:r>
    </w:p>
    <w:p>
      <w:pPr>
        <w:spacing w:before="169"/>
        <w:ind w:left="3077" w:right="0" w:firstLine="0"/>
        <w:jc w:val="left"/>
        <w:rPr>
          <w:rFonts w:ascii="黑体" w:hAnsi="黑体" w:eastAsia="黑体" w:hint="eastAsia"/>
          <w:b/>
          <w:sz w:val="32"/>
        </w:rPr>
      </w:pPr>
      <w:r>
        <w:rPr>
          <w:rFonts w:ascii="黑体" w:hAnsi="黑体" w:eastAsia="黑体" w:hint="eastAsia"/>
          <w:b/>
          <w:sz w:val="32"/>
        </w:rPr>
        <w:t>南昌航空大学 2017 年“成才路上好青年”业绩汇总表</w:t>
      </w:r>
    </w:p>
    <w:p>
      <w:pPr>
        <w:pStyle w:val="BodyText"/>
        <w:ind w:left="0"/>
        <w:rPr>
          <w:rFonts w:ascii="黑体"/>
          <w:b/>
          <w:sz w:val="20"/>
        </w:rPr>
      </w:pPr>
    </w:p>
    <w:p>
      <w:pPr>
        <w:tabs>
          <w:tab w:pos="972" w:val="left" w:leader="none"/>
          <w:tab w:pos="4978" w:val="left" w:leader="none"/>
          <w:tab w:pos="10776" w:val="left" w:leader="none"/>
        </w:tabs>
        <w:spacing w:before="120" w:after="28"/>
        <w:ind w:left="341" w:right="0" w:firstLine="0"/>
        <w:jc w:val="left"/>
        <w:rPr>
          <w:rFonts w:ascii="Microsoft JhengHei" w:eastAsia="Microsoft JhengHei" w:hint="eastAsia"/>
          <w:b/>
          <w:sz w:val="21"/>
        </w:rPr>
      </w:pPr>
      <w:r>
        <w:rPr>
          <w:rFonts w:ascii="Microsoft JhengHei" w:eastAsia="Microsoft JhengHei" w:hint="eastAsia"/>
          <w:b/>
          <w:sz w:val="21"/>
        </w:rPr>
        <w:t>学</w:t>
        <w:tab/>
        <w:t>院：</w:t>
        <w:tab/>
        <w:t>填报人：</w:t>
        <w:tab/>
      </w:r>
      <w:r>
        <w:rPr>
          <w:rFonts w:ascii="Microsoft JhengHei" w:eastAsia="Microsoft JhengHei" w:hint="eastAsia"/>
          <w:b/>
          <w:w w:val="95"/>
          <w:sz w:val="21"/>
        </w:rPr>
        <w:t>联系电话：</w:t>
      </w: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4"/>
        <w:gridCol w:w="1520"/>
        <w:gridCol w:w="1850"/>
        <w:gridCol w:w="8469"/>
      </w:tblGrid>
      <w:tr>
        <w:trPr>
          <w:trHeight w:val="634" w:hRule="exact"/>
        </w:trPr>
        <w:tc>
          <w:tcPr>
            <w:tcW w:w="1384" w:type="dxa"/>
          </w:tcPr>
          <w:p>
            <w:pPr>
              <w:pStyle w:val="TableParagraph"/>
              <w:tabs>
                <w:tab w:pos="563" w:val="left" w:leader="none"/>
              </w:tabs>
              <w:spacing w:line="484" w:lineRule="exact"/>
              <w:ind w:left="1"/>
              <w:jc w:val="center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学</w:t>
              <w:tab/>
              <w:t>院</w:t>
            </w:r>
          </w:p>
        </w:tc>
        <w:tc>
          <w:tcPr>
            <w:tcW w:w="1520" w:type="dxa"/>
          </w:tcPr>
          <w:p>
            <w:pPr>
              <w:pStyle w:val="TableParagraph"/>
              <w:tabs>
                <w:tab w:pos="563" w:val="left" w:leader="none"/>
              </w:tabs>
              <w:spacing w:line="484" w:lineRule="exact"/>
              <w:ind w:left="1"/>
              <w:jc w:val="center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姓</w:t>
              <w:tab/>
              <w:t>名</w:t>
            </w:r>
          </w:p>
        </w:tc>
        <w:tc>
          <w:tcPr>
            <w:tcW w:w="1850" w:type="dxa"/>
          </w:tcPr>
          <w:p>
            <w:pPr>
              <w:pStyle w:val="TableParagraph"/>
              <w:spacing w:line="484" w:lineRule="exact"/>
              <w:ind w:left="357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申报类型</w:t>
            </w:r>
          </w:p>
        </w:tc>
        <w:tc>
          <w:tcPr>
            <w:tcW w:w="8469" w:type="dxa"/>
          </w:tcPr>
          <w:p>
            <w:pPr>
              <w:pStyle w:val="TableParagraph"/>
              <w:spacing w:line="484" w:lineRule="exact"/>
              <w:ind w:left="3649" w:right="3649"/>
              <w:jc w:val="center"/>
              <w:rPr>
                <w:rFonts w:ascii="Microsoft JhengHei" w:eastAsia="Microsoft JhengHei" w:hint="eastAsia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主要业绩</w:t>
            </w:r>
          </w:p>
        </w:tc>
      </w:tr>
      <w:tr>
        <w:trPr>
          <w:trHeight w:val="2194" w:hRule="exact"/>
        </w:trPr>
        <w:tc>
          <w:tcPr>
            <w:tcW w:w="1384" w:type="dxa"/>
          </w:tcPr>
          <w:p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13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1"/>
              </w:rPr>
            </w:pPr>
            <w:r>
              <w:rPr>
                <w:sz w:val="21"/>
              </w:rPr>
              <w:t>XX 学院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13"/>
              </w:rPr>
            </w:pPr>
          </w:p>
          <w:p>
            <w:pPr>
              <w:pStyle w:val="TableParagraph"/>
              <w:ind w:left="1" w:right="2"/>
              <w:jc w:val="center"/>
              <w:rPr>
                <w:sz w:val="21"/>
              </w:rPr>
            </w:pPr>
            <w:r>
              <w:rPr>
                <w:sz w:val="21"/>
              </w:rPr>
              <w:t>XXX</w:t>
            </w:r>
          </w:p>
        </w:tc>
        <w:tc>
          <w:tcPr>
            <w:tcW w:w="1850" w:type="dxa"/>
          </w:tcPr>
          <w:p>
            <w:pPr/>
          </w:p>
        </w:tc>
        <w:tc>
          <w:tcPr>
            <w:tcW w:w="8469" w:type="dxa"/>
          </w:tcPr>
          <w:p>
            <w:pPr>
              <w:pStyle w:val="TableParagraph"/>
              <w:spacing w:line="285" w:lineRule="exact"/>
              <w:ind w:left="103"/>
              <w:rPr>
                <w:rFonts w:ascii="Microsoft JhengHei" w:eastAsia="Microsoft JhengHei" w:hint="eastAsia"/>
                <w:b/>
                <w:sz w:val="21"/>
              </w:rPr>
            </w:pPr>
            <w:r>
              <w:rPr>
                <w:rFonts w:ascii="Microsoft JhengHei" w:eastAsia="Microsoft JhengHei" w:hint="eastAsia"/>
                <w:b/>
                <w:spacing w:val="1"/>
                <w:w w:val="99"/>
                <w:sz w:val="21"/>
              </w:rPr>
              <w:t>科研业绩</w:t>
            </w:r>
            <w:r>
              <w:rPr>
                <w:spacing w:val="-1"/>
                <w:w w:val="99"/>
                <w:sz w:val="21"/>
              </w:rPr>
              <w:t>（以申报创新之星为例，其他类别参照填写</w:t>
            </w:r>
            <w:r>
              <w:rPr>
                <w:spacing w:val="-104"/>
                <w:w w:val="99"/>
                <w:sz w:val="21"/>
              </w:rPr>
              <w:t>）</w:t>
            </w:r>
            <w:r>
              <w:rPr>
                <w:rFonts w:ascii="Microsoft JhengHei" w:eastAsia="Microsoft JhengHei" w:hint="eastAsia"/>
                <w:b/>
                <w:w w:val="99"/>
                <w:sz w:val="21"/>
              </w:rPr>
              <w:t>：</w:t>
            </w:r>
          </w:p>
          <w:p>
            <w:pPr>
              <w:pStyle w:val="TableParagraph"/>
              <w:spacing w:before="13"/>
              <w:ind w:left="103"/>
              <w:rPr>
                <w:sz w:val="21"/>
              </w:rPr>
            </w:pPr>
            <w:r>
              <w:rPr>
                <w:w w:val="95"/>
                <w:sz w:val="21"/>
              </w:rPr>
              <w:t>（一）发表高水平论文</w:t>
            </w:r>
          </w:p>
          <w:p>
            <w:pPr>
              <w:pStyle w:val="TableParagraph"/>
              <w:spacing w:before="37"/>
              <w:ind w:left="418"/>
              <w:rPr>
                <w:sz w:val="21"/>
              </w:rPr>
            </w:pPr>
            <w:r>
              <w:rPr>
                <w:w w:val="95"/>
                <w:sz w:val="21"/>
              </w:rPr>
              <w:t>1.发表论文《XXX》，刊物名称，第几作者；</w:t>
            </w:r>
          </w:p>
          <w:p>
            <w:pPr>
              <w:pStyle w:val="TableParagraph"/>
              <w:spacing w:before="37"/>
              <w:ind w:left="103"/>
              <w:rPr>
                <w:sz w:val="21"/>
              </w:rPr>
            </w:pPr>
            <w:r>
              <w:rPr>
                <w:w w:val="95"/>
                <w:sz w:val="21"/>
              </w:rPr>
              <w:t>（二）授权（受理）专利</w:t>
            </w:r>
          </w:p>
          <w:p>
            <w:pPr>
              <w:pStyle w:val="TableParagraph"/>
              <w:spacing w:line="273" w:lineRule="auto" w:before="37"/>
              <w:ind w:left="103" w:right="3121" w:firstLine="314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2"/>
                <w:sz w:val="21"/>
              </w:rPr>
              <w:t>.授权发明专利：《</w:t>
            </w:r>
            <w:r>
              <w:rPr>
                <w:sz w:val="21"/>
              </w:rPr>
              <w:t>XXX</w:t>
            </w:r>
            <w:r>
              <w:rPr>
                <w:spacing w:val="-52"/>
                <w:sz w:val="21"/>
              </w:rPr>
              <w:t>》，</w:t>
            </w:r>
            <w:r>
              <w:rPr>
                <w:sz w:val="21"/>
              </w:rPr>
              <w:t>201X</w:t>
            </w:r>
            <w:r>
              <w:rPr>
                <w:spacing w:val="-40"/>
                <w:sz w:val="21"/>
              </w:rPr>
              <w:t> 年 </w:t>
            </w:r>
            <w:r>
              <w:rPr>
                <w:sz w:val="21"/>
              </w:rPr>
              <w:t>X</w:t>
            </w:r>
            <w:r>
              <w:rPr>
                <w:spacing w:val="-8"/>
                <w:sz w:val="21"/>
              </w:rPr>
              <w:t> 月，第几作者； </w:t>
            </w:r>
            <w:r>
              <w:rPr>
                <w:spacing w:val="-8"/>
                <w:w w:val="95"/>
                <w:sz w:val="21"/>
              </w:rPr>
              <w:t>竞赛获奖</w:t>
            </w:r>
          </w:p>
          <w:p>
            <w:pPr>
              <w:pStyle w:val="TableParagraph"/>
              <w:spacing w:before="8"/>
              <w:ind w:left="418"/>
              <w:rPr>
                <w:sz w:val="21"/>
              </w:rPr>
            </w:pPr>
            <w:r>
              <w:rPr>
                <w:sz w:val="21"/>
              </w:rPr>
              <w:t>3.获 XXX 大赛 X 等奖，201X 年 X 月，第几参赛者；</w:t>
            </w:r>
          </w:p>
        </w:tc>
      </w:tr>
      <w:tr>
        <w:trPr>
          <w:trHeight w:val="932" w:hRule="exact"/>
        </w:trPr>
        <w:tc>
          <w:tcPr>
            <w:tcW w:w="1384" w:type="dxa"/>
          </w:tcPr>
          <w:p>
            <w:pPr/>
          </w:p>
        </w:tc>
        <w:tc>
          <w:tcPr>
            <w:tcW w:w="1520" w:type="dxa"/>
          </w:tcPr>
          <w:p>
            <w:pPr/>
          </w:p>
        </w:tc>
        <w:tc>
          <w:tcPr>
            <w:tcW w:w="1850" w:type="dxa"/>
          </w:tcPr>
          <w:p>
            <w:pPr/>
          </w:p>
        </w:tc>
        <w:tc>
          <w:tcPr>
            <w:tcW w:w="8469" w:type="dxa"/>
          </w:tcPr>
          <w:p>
            <w:pPr/>
          </w:p>
        </w:tc>
      </w:tr>
      <w:tr>
        <w:trPr>
          <w:trHeight w:val="981" w:hRule="exact"/>
        </w:trPr>
        <w:tc>
          <w:tcPr>
            <w:tcW w:w="1384" w:type="dxa"/>
          </w:tcPr>
          <w:p>
            <w:pPr/>
          </w:p>
        </w:tc>
        <w:tc>
          <w:tcPr>
            <w:tcW w:w="1520" w:type="dxa"/>
          </w:tcPr>
          <w:p>
            <w:pPr/>
          </w:p>
        </w:tc>
        <w:tc>
          <w:tcPr>
            <w:tcW w:w="1850" w:type="dxa"/>
          </w:tcPr>
          <w:p>
            <w:pPr/>
          </w:p>
        </w:tc>
        <w:tc>
          <w:tcPr>
            <w:tcW w:w="8469" w:type="dxa"/>
          </w:tcPr>
          <w:p>
            <w:pPr/>
          </w:p>
        </w:tc>
      </w:tr>
      <w:tr>
        <w:trPr>
          <w:trHeight w:val="948" w:hRule="exact"/>
        </w:trPr>
        <w:tc>
          <w:tcPr>
            <w:tcW w:w="1384" w:type="dxa"/>
          </w:tcPr>
          <w:p>
            <w:pPr/>
          </w:p>
        </w:tc>
        <w:tc>
          <w:tcPr>
            <w:tcW w:w="1520" w:type="dxa"/>
          </w:tcPr>
          <w:p>
            <w:pPr/>
          </w:p>
        </w:tc>
        <w:tc>
          <w:tcPr>
            <w:tcW w:w="1850" w:type="dxa"/>
          </w:tcPr>
          <w:p>
            <w:pPr/>
          </w:p>
        </w:tc>
        <w:tc>
          <w:tcPr>
            <w:tcW w:w="8469" w:type="dxa"/>
          </w:tcPr>
          <w:p>
            <w:pPr/>
          </w:p>
        </w:tc>
      </w:tr>
      <w:tr>
        <w:trPr>
          <w:trHeight w:val="1105" w:hRule="exact"/>
        </w:trPr>
        <w:tc>
          <w:tcPr>
            <w:tcW w:w="1384" w:type="dxa"/>
          </w:tcPr>
          <w:p>
            <w:pPr/>
          </w:p>
        </w:tc>
        <w:tc>
          <w:tcPr>
            <w:tcW w:w="1520" w:type="dxa"/>
          </w:tcPr>
          <w:p>
            <w:pPr/>
          </w:p>
        </w:tc>
        <w:tc>
          <w:tcPr>
            <w:tcW w:w="1850" w:type="dxa"/>
          </w:tcPr>
          <w:p>
            <w:pPr/>
          </w:p>
        </w:tc>
        <w:tc>
          <w:tcPr>
            <w:tcW w:w="8469" w:type="dxa"/>
          </w:tcPr>
          <w:p>
            <w:pPr/>
          </w:p>
        </w:tc>
      </w:tr>
    </w:tbl>
    <w:sectPr>
      <w:pgSz w:w="16160" w:h="11630" w:orient="landscape"/>
      <w:pgMar w:top="1080" w:bottom="280" w:left="136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ind w:left="107"/>
    </w:pPr>
    <w:rPr>
      <w:rFonts w:ascii="宋体" w:hAnsi="宋体" w:eastAsia="宋体" w:cs="宋体"/>
      <w:sz w:val="32"/>
      <w:szCs w:val="32"/>
    </w:rPr>
  </w:style>
  <w:style w:styleId="Heading1" w:type="paragraph">
    <w:name w:val="Heading 1"/>
    <w:basedOn w:val="Normal"/>
    <w:uiPriority w:val="1"/>
    <w:qFormat/>
    <w:pPr>
      <w:ind w:left="746"/>
      <w:outlineLvl w:val="1"/>
    </w:pPr>
    <w:rPr>
      <w:rFonts w:ascii="黑体" w:hAnsi="黑体" w:eastAsia="黑体" w:cs="黑体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chutwzxb@163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dc:title>关于评选2017年“成才路上好青年”的通知</dc:title>
  <dcterms:created xsi:type="dcterms:W3CDTF">2017-05-10T12:45:02Z</dcterms:created>
  <dcterms:modified xsi:type="dcterms:W3CDTF">2017-05-10T12:45:02Z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2017-05-10T00:00:00Z</vt:filetime>
  </property>
</Properties>
</file>