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示</w:t>
      </w:r>
    </w:p>
    <w:p>
      <w:pPr>
        <w:spacing w:line="560" w:lineRule="exact"/>
        <w:rPr>
          <w:rFonts w:hint="eastAsia" w:ascii="锐字云字库小标宋体1.0" w:hAnsi="锐字云字库小标宋体1.0" w:eastAsia="锐字云字库小标宋体1.0" w:cs="锐字云字库小标宋体1.0"/>
          <w:b w:val="0"/>
          <w:bCs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根据共青团江西省委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江西省青年联合会《关于申报第21届“江西青年五四奖章”人选的通知》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赣青办联发〔2018〕1号</w:t>
      </w:r>
      <w:r>
        <w:rPr>
          <w:rFonts w:hint="eastAsia" w:ascii="仿宋_GB2312" w:hAnsi="MingLiU" w:eastAsia="仿宋_GB2312"/>
          <w:color w:val="000000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"/>
          <w:sz w:val="32"/>
          <w:szCs w:val="32"/>
        </w:rPr>
        <w:t>要求，经自主申报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、专家评审</w:t>
      </w:r>
      <w:r>
        <w:rPr>
          <w:rFonts w:hint="eastAsia" w:ascii="仿宋" w:hAnsi="仿宋" w:eastAsia="仿宋" w:cs="仿宋"/>
          <w:sz w:val="32"/>
          <w:szCs w:val="32"/>
        </w:rPr>
        <w:t>，拟推荐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环境与化学工程学院邹建平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、材料科学与工程学院薛名山到团省委参加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21届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</w:t>
      </w:r>
      <w:r>
        <w:rPr>
          <w:rFonts w:hint="eastAsia" w:ascii="仿宋" w:hAnsi="仿宋" w:eastAsia="仿宋" w:cs="仿宋"/>
          <w:sz w:val="32"/>
          <w:szCs w:val="32"/>
        </w:rPr>
        <w:t>青年五四奖章”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候选人评选，</w:t>
      </w:r>
      <w:r>
        <w:rPr>
          <w:rFonts w:hint="eastAsia" w:ascii="仿宋" w:hAnsi="仿宋" w:eastAsia="仿宋" w:cs="仿宋"/>
          <w:sz w:val="32"/>
          <w:szCs w:val="32"/>
        </w:rPr>
        <w:t>现予以公示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日。公示期间如有异议，可通过书面或电话形式反馈至校团委。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人：赵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晨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联系电话：0791-86453043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 公 室：大学生活动中心104室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电子邮箱：nchutwzxb@163.com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240" w:lineRule="auto"/>
        <w:ind w:firstLine="57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355600</wp:posOffset>
            </wp:positionV>
            <wp:extent cx="1370330" cy="1389380"/>
            <wp:effectExtent l="0" t="0" r="1270" b="7620"/>
            <wp:wrapNone/>
            <wp:docPr id="1" name="图片 1" descr="团委公章S(300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公章S(300p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7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240" w:lineRule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共青团南昌航空大学委员会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2018年3月19日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024EB0C-1D5E-4EB3-8323-33BBEE705C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81D289-AA86-433F-B8CD-258E90BA9654}"/>
  </w:font>
  <w:font w:name="TT3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3" w:fontKey="{3494EAC9-E512-4266-A29A-65D0856C8973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F64901-777A-4EC4-9513-92910FF688C1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5" w:fontKey="{C8AF2114-088E-48FF-B986-36E692FF92D7}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E3030"/>
    <w:rsid w:val="15E07F02"/>
    <w:rsid w:val="24FC331E"/>
    <w:rsid w:val="264841BE"/>
    <w:rsid w:val="55E01DC4"/>
    <w:rsid w:val="69E93C9F"/>
    <w:rsid w:val="6E1A37DC"/>
    <w:rsid w:val="74893603"/>
    <w:rsid w:val="7B283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276</Characters>
  <Lines>0</Lines>
  <Paragraphs>0</Paragraphs>
  <ScaleCrop>false</ScaleCrop>
  <LinksUpToDate>false</LinksUpToDate>
  <CharactersWithSpaces>348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2016-03-24T07:17:00Z</dcterms:created>
  <dc:creator>zc</dc:creator>
  <cp:lastModifiedBy>赵大小姐</cp:lastModifiedBy>
  <cp:lastPrinted>2018-03-05T06:16:00Z</cp:lastPrinted>
  <dcterms:modified xsi:type="dcterms:W3CDTF">2018-03-21T04:12:53Z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