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南昌航空大学</w:t>
      </w:r>
      <w:r>
        <w:rPr>
          <w:rFonts w:hint="eastAsia" w:ascii="方正小标宋简体" w:hAnsi="方正小标宋简体" w:eastAsia="方正小标宋简体" w:cs="方正小标宋简体"/>
          <w:sz w:val="44"/>
          <w:szCs w:val="44"/>
        </w:rPr>
        <w:t>学生会（研究生会）改革情况</w:t>
      </w:r>
    </w:p>
    <w:p>
      <w:pPr>
        <w:pStyle w:val="4"/>
      </w:pP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落实共青团中央、教育部、全国学联联合下发的《关于推动高校学生会（研究生会）深化改革的若干意见》，并结合《关于巩固高校学生会（研究生会）改革成果的若干措施》文件要求，接受广大师生监督，现将我校</w:t>
      </w:r>
      <w:r>
        <w:rPr>
          <w:rFonts w:hint="eastAsia" w:ascii="仿宋_GB2312" w:hAnsi="仿宋_GB2312" w:eastAsia="仿宋_GB2312" w:cs="仿宋_GB2312"/>
          <w:b/>
          <w:bCs/>
          <w:sz w:val="32"/>
          <w:szCs w:val="32"/>
        </w:rPr>
        <w:t>202</w:t>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—202</w:t>
      </w: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学年</w:t>
      </w:r>
      <w:r>
        <w:rPr>
          <w:rFonts w:hint="eastAsia" w:ascii="仿宋_GB2312" w:hAnsi="仿宋_GB2312" w:eastAsia="仿宋_GB2312" w:cs="仿宋_GB2312"/>
          <w:sz w:val="32"/>
          <w:szCs w:val="32"/>
        </w:rPr>
        <w:t>学生会（研究生会）改革情况公开如下。</w:t>
      </w:r>
    </w:p>
    <w:p>
      <w:pPr>
        <w:keepNext w:val="0"/>
        <w:keepLines w:val="0"/>
        <w:pageBreakBefore w:val="0"/>
        <w:widowControl w:val="0"/>
        <w:kinsoku/>
        <w:wordWrap/>
        <w:overflowPunct/>
        <w:topLinePunct w:val="0"/>
        <w:autoSpaceDE/>
        <w:autoSpaceDN/>
        <w:bidi w:val="0"/>
        <w:adjustRightInd/>
        <w:snapToGrid/>
        <w:spacing w:line="720" w:lineRule="exact"/>
        <w:ind w:firstLine="640" w:firstLineChars="200"/>
        <w:jc w:val="left"/>
        <w:textAlignment w:val="auto"/>
        <w:rPr>
          <w:rFonts w:ascii="方正黑体简体" w:eastAsia="方正黑体简体"/>
          <w:sz w:val="32"/>
          <w:szCs w:val="32"/>
        </w:rPr>
      </w:pPr>
      <w:r>
        <w:rPr>
          <w:rFonts w:hint="eastAsia" w:ascii="方正黑体简体" w:eastAsia="方正黑体简体"/>
          <w:sz w:val="32"/>
          <w:szCs w:val="32"/>
        </w:rPr>
        <w:t>一、改革自评表</w:t>
      </w:r>
    </w:p>
    <w:p>
      <w:pPr>
        <w:keepNext w:val="0"/>
        <w:keepLines w:val="0"/>
        <w:pageBreakBefore w:val="0"/>
        <w:widowControl w:val="0"/>
        <w:kinsoku/>
        <w:wordWrap/>
        <w:overflowPunct/>
        <w:topLinePunct w:val="0"/>
        <w:autoSpaceDE/>
        <w:autoSpaceDN/>
        <w:bidi w:val="0"/>
        <w:adjustRightInd/>
        <w:snapToGrid/>
        <w:spacing w:line="720" w:lineRule="exact"/>
        <w:ind w:firstLine="640" w:firstLineChars="200"/>
        <w:jc w:val="lef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一）校级学生会组织改革自评表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标注“</w:t>
      </w:r>
      <w:r>
        <w:rPr>
          <w:rFonts w:hint="eastAsia" w:ascii="仿宋_GB2312" w:hAnsi="仿宋_GB2312" w:eastAsia="仿宋_GB2312" w:cs="仿宋_GB2312"/>
          <w:color w:val="FF0000"/>
          <w:sz w:val="28"/>
          <w:szCs w:val="28"/>
        </w:rPr>
        <w:t>★</w:t>
      </w:r>
      <w:r>
        <w:rPr>
          <w:rFonts w:hint="eastAsia" w:ascii="仿宋_GB2312" w:hAnsi="仿宋_GB2312" w:eastAsia="仿宋_GB2312" w:cs="仿宋_GB2312"/>
          <w:sz w:val="28"/>
          <w:szCs w:val="28"/>
        </w:rPr>
        <w:t>”为核心指标；标注“▲”为观测指标，202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学年暂不作硬性要求。</w:t>
      </w:r>
    </w:p>
    <w:tbl>
      <w:tblPr>
        <w:tblStyle w:val="8"/>
        <w:tblW w:w="8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295"/>
        <w:gridCol w:w="1094"/>
        <w:gridCol w:w="1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295" w:type="dxa"/>
            <w:shd w:val="clear" w:color="auto" w:fill="auto"/>
            <w:vAlign w:val="center"/>
          </w:tcPr>
          <w:p>
            <w:pPr>
              <w:spacing w:line="440" w:lineRule="exact"/>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指标</w:t>
            </w:r>
          </w:p>
        </w:tc>
        <w:tc>
          <w:tcPr>
            <w:tcW w:w="1094" w:type="dxa"/>
            <w:shd w:val="clear" w:color="auto" w:fill="auto"/>
            <w:vAlign w:val="center"/>
          </w:tcPr>
          <w:p>
            <w:pPr>
              <w:spacing w:line="440" w:lineRule="exact"/>
              <w:jc w:val="center"/>
              <w:rPr>
                <w:rFonts w:hint="eastAsia" w:ascii="楷体" w:hAnsi="楷体" w:eastAsia="楷体" w:cs="楷体"/>
                <w:sz w:val="28"/>
                <w:szCs w:val="28"/>
              </w:rPr>
            </w:pPr>
            <w:r>
              <w:rPr>
                <w:rFonts w:hint="eastAsia" w:ascii="楷体" w:hAnsi="楷体" w:eastAsia="楷体" w:cs="楷体"/>
                <w:sz w:val="28"/>
                <w:szCs w:val="28"/>
              </w:rPr>
              <w:t>结论</w:t>
            </w:r>
          </w:p>
        </w:tc>
        <w:tc>
          <w:tcPr>
            <w:tcW w:w="1441" w:type="dxa"/>
            <w:shd w:val="clear" w:color="auto" w:fill="auto"/>
            <w:vAlign w:val="center"/>
          </w:tcPr>
          <w:p>
            <w:pPr>
              <w:spacing w:line="440" w:lineRule="exact"/>
              <w:jc w:val="center"/>
              <w:rPr>
                <w:rFonts w:hint="eastAsia" w:ascii="楷体" w:hAnsi="楷体" w:eastAsia="楷体" w:cs="楷体"/>
                <w:sz w:val="28"/>
                <w:szCs w:val="28"/>
              </w:rPr>
            </w:pPr>
            <w:r>
              <w:rPr>
                <w:rFonts w:hint="eastAsia" w:ascii="楷体" w:hAnsi="楷体" w:eastAsia="楷体" w:cs="楷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295" w:type="dxa"/>
            <w:shd w:val="clear" w:color="auto" w:fill="auto"/>
            <w:vAlign w:val="center"/>
          </w:tcPr>
          <w:p>
            <w:pPr>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color w:val="FF0000"/>
                <w:sz w:val="28"/>
                <w:szCs w:val="28"/>
              </w:rPr>
              <w:t>★</w:t>
            </w:r>
            <w:r>
              <w:rPr>
                <w:rFonts w:hint="eastAsia" w:ascii="仿宋_GB2312" w:hAnsi="仿宋_GB2312" w:eastAsia="仿宋_GB2312" w:cs="仿宋_GB2312"/>
                <w:sz w:val="28"/>
                <w:szCs w:val="28"/>
              </w:rPr>
              <w:t>. 坚持全心全意服务同学，聚焦主责主业开展工作。未承担宿舍管理、校园文明纠察、安全保卫等行政职能。</w:t>
            </w:r>
          </w:p>
        </w:tc>
        <w:tc>
          <w:tcPr>
            <w:tcW w:w="1094" w:type="dxa"/>
            <w:shd w:val="clear" w:color="auto" w:fill="auto"/>
            <w:vAlign w:val="center"/>
          </w:tcPr>
          <w:p>
            <w:pPr>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是</w:t>
            </w:r>
          </w:p>
          <w:p>
            <w:pPr>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□否</w:t>
            </w:r>
          </w:p>
        </w:tc>
        <w:tc>
          <w:tcPr>
            <w:tcW w:w="1441" w:type="dxa"/>
            <w:shd w:val="clear" w:color="auto" w:fill="auto"/>
            <w:vAlign w:val="center"/>
          </w:tcPr>
          <w:p>
            <w:pPr>
              <w:spacing w:line="44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6295" w:type="dxa"/>
            <w:shd w:val="clear" w:color="auto" w:fill="auto"/>
            <w:vAlign w:val="center"/>
          </w:tcPr>
          <w:p>
            <w:pPr>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工作机构架构为“主席团+工作部门”模式，未在工作部门以上或以下设置“中心”、“项目办公室”等常设层级。</w:t>
            </w:r>
          </w:p>
        </w:tc>
        <w:tc>
          <w:tcPr>
            <w:tcW w:w="1094" w:type="dxa"/>
            <w:shd w:val="clear" w:color="auto" w:fill="auto"/>
            <w:vAlign w:val="center"/>
          </w:tcPr>
          <w:p>
            <w:pPr>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是</w:t>
            </w:r>
          </w:p>
          <w:p>
            <w:pPr>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□否</w:t>
            </w:r>
          </w:p>
        </w:tc>
        <w:tc>
          <w:tcPr>
            <w:tcW w:w="1441" w:type="dxa"/>
            <w:shd w:val="clear" w:color="auto" w:fill="auto"/>
            <w:vAlign w:val="center"/>
          </w:tcPr>
          <w:p>
            <w:pPr>
              <w:spacing w:line="44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5" w:type="dxa"/>
            <w:shd w:val="clear" w:color="auto" w:fill="auto"/>
            <w:vAlign w:val="center"/>
          </w:tcPr>
          <w:p>
            <w:pPr>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 工作人员不超过40人，学生人数较多、分校区较多的高校不超过60人。</w:t>
            </w:r>
          </w:p>
        </w:tc>
        <w:tc>
          <w:tcPr>
            <w:tcW w:w="1094" w:type="dxa"/>
            <w:shd w:val="clear" w:color="auto" w:fill="auto"/>
            <w:vAlign w:val="center"/>
          </w:tcPr>
          <w:p>
            <w:pPr>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是</w:t>
            </w:r>
          </w:p>
          <w:p>
            <w:pPr>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□否</w:t>
            </w:r>
          </w:p>
        </w:tc>
        <w:tc>
          <w:tcPr>
            <w:tcW w:w="1441" w:type="dxa"/>
            <w:shd w:val="clear" w:color="auto" w:fill="auto"/>
            <w:vAlign w:val="center"/>
          </w:tcPr>
          <w:p>
            <w:pPr>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实有</w:t>
            </w:r>
            <w:r>
              <w:rPr>
                <w:rFonts w:hint="eastAsia" w:ascii="仿宋_GB2312" w:hAnsi="仿宋_GB2312" w:eastAsia="仿宋_GB2312" w:cs="仿宋_GB2312"/>
                <w:sz w:val="28"/>
                <w:szCs w:val="28"/>
                <w:lang w:val="en-US" w:eastAsia="zh-CN"/>
              </w:rPr>
              <w:t>37</w:t>
            </w:r>
            <w:r>
              <w:rPr>
                <w:rFonts w:hint="eastAsia" w:ascii="仿宋_GB2312" w:hAnsi="仿宋_GB2312" w:eastAsia="仿宋_GB2312" w:cs="仿宋_GB2312"/>
                <w:sz w:val="28"/>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295" w:type="dxa"/>
            <w:shd w:val="clear" w:color="auto" w:fill="auto"/>
            <w:vAlign w:val="center"/>
          </w:tcPr>
          <w:p>
            <w:pPr>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 主席团成员不超过5人。</w:t>
            </w:r>
          </w:p>
        </w:tc>
        <w:tc>
          <w:tcPr>
            <w:tcW w:w="1094" w:type="dxa"/>
            <w:shd w:val="clear" w:color="auto" w:fill="auto"/>
            <w:vAlign w:val="center"/>
          </w:tcPr>
          <w:p>
            <w:pPr>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是</w:t>
            </w:r>
          </w:p>
          <w:p>
            <w:pPr>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□否</w:t>
            </w:r>
          </w:p>
        </w:tc>
        <w:tc>
          <w:tcPr>
            <w:tcW w:w="1441" w:type="dxa"/>
            <w:shd w:val="clear" w:color="auto" w:fill="auto"/>
            <w:vAlign w:val="center"/>
          </w:tcPr>
          <w:p>
            <w:pPr>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实有</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295" w:type="dxa"/>
            <w:shd w:val="clear" w:color="auto" w:fill="auto"/>
            <w:vAlign w:val="center"/>
          </w:tcPr>
          <w:p>
            <w:pPr>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 工作部门不超过6个。</w:t>
            </w:r>
          </w:p>
        </w:tc>
        <w:tc>
          <w:tcPr>
            <w:tcW w:w="1094" w:type="dxa"/>
            <w:shd w:val="clear" w:color="auto" w:fill="auto"/>
            <w:vAlign w:val="center"/>
          </w:tcPr>
          <w:p>
            <w:pPr>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是</w:t>
            </w:r>
          </w:p>
          <w:p>
            <w:pPr>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□否</w:t>
            </w:r>
          </w:p>
        </w:tc>
        <w:tc>
          <w:tcPr>
            <w:tcW w:w="1441" w:type="dxa"/>
            <w:shd w:val="clear" w:color="auto" w:fill="auto"/>
            <w:vAlign w:val="center"/>
          </w:tcPr>
          <w:p>
            <w:pPr>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实有</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295" w:type="dxa"/>
            <w:shd w:val="clear" w:color="auto" w:fill="auto"/>
            <w:vAlign w:val="center"/>
          </w:tcPr>
          <w:p>
            <w:pPr>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 除主席、副主席（轮值执行主席）、部长、副部长、干事外未设其他职务。</w:t>
            </w:r>
          </w:p>
        </w:tc>
        <w:tc>
          <w:tcPr>
            <w:tcW w:w="1094" w:type="dxa"/>
            <w:shd w:val="clear" w:color="auto" w:fill="auto"/>
            <w:vAlign w:val="center"/>
          </w:tcPr>
          <w:p>
            <w:pPr>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是</w:t>
            </w:r>
          </w:p>
          <w:p>
            <w:pPr>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□否</w:t>
            </w:r>
          </w:p>
        </w:tc>
        <w:tc>
          <w:tcPr>
            <w:tcW w:w="1441" w:type="dxa"/>
            <w:shd w:val="clear" w:color="auto" w:fill="auto"/>
            <w:vAlign w:val="center"/>
          </w:tcPr>
          <w:p>
            <w:pPr>
              <w:spacing w:line="440" w:lineRule="exact"/>
              <w:rPr>
                <w:rFonts w:hint="eastAsia" w:ascii="仿宋_GB2312" w:hAnsi="仿宋_GB2312" w:eastAsia="仿宋_GB2312" w:cs="仿宋_GB2312"/>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295" w:type="dxa"/>
            <w:shd w:val="clear" w:color="auto" w:fill="auto"/>
            <w:vAlign w:val="center"/>
          </w:tcPr>
          <w:p>
            <w:pPr>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 工作人员为共产党员或共青团员。</w:t>
            </w:r>
          </w:p>
        </w:tc>
        <w:tc>
          <w:tcPr>
            <w:tcW w:w="1094" w:type="dxa"/>
            <w:shd w:val="clear" w:color="auto" w:fill="auto"/>
            <w:vAlign w:val="center"/>
          </w:tcPr>
          <w:p>
            <w:pPr>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是</w:t>
            </w:r>
          </w:p>
          <w:p>
            <w:pPr>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□否</w:t>
            </w:r>
          </w:p>
        </w:tc>
        <w:tc>
          <w:tcPr>
            <w:tcW w:w="1441" w:type="dxa"/>
            <w:shd w:val="clear" w:color="auto" w:fill="auto"/>
            <w:vAlign w:val="center"/>
          </w:tcPr>
          <w:p>
            <w:pPr>
              <w:spacing w:line="44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5" w:type="dxa"/>
            <w:shd w:val="clear" w:color="auto" w:fill="auto"/>
            <w:vAlign w:val="center"/>
          </w:tcPr>
          <w:p>
            <w:pPr>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 工作人员中除一年级新生外的本专科生最近1个学期/最近1学年/入学以来三者取其一，学习成绩综合排名在本专业前30%以内，且无课业不及格情况；研究生无课业不及格情况。</w:t>
            </w:r>
          </w:p>
        </w:tc>
        <w:tc>
          <w:tcPr>
            <w:tcW w:w="1094" w:type="dxa"/>
            <w:shd w:val="clear" w:color="auto" w:fill="auto"/>
            <w:vAlign w:val="center"/>
          </w:tcPr>
          <w:p>
            <w:pPr>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是</w:t>
            </w:r>
          </w:p>
          <w:p>
            <w:pPr>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□否</w:t>
            </w:r>
          </w:p>
        </w:tc>
        <w:tc>
          <w:tcPr>
            <w:tcW w:w="1441" w:type="dxa"/>
            <w:shd w:val="clear" w:color="auto" w:fill="auto"/>
            <w:vAlign w:val="center"/>
          </w:tcPr>
          <w:p>
            <w:pPr>
              <w:spacing w:line="44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295" w:type="dxa"/>
            <w:shd w:val="clear" w:color="auto" w:fill="auto"/>
            <w:vAlign w:val="center"/>
          </w:tcPr>
          <w:p>
            <w:pPr>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 主席团候选人均由学院（系）团组织推荐，经学院（系）党组织同意，校党委学生工作部门和校团委联合审查后，报校党委确定；校级学生会组织工作部门成员均由学院（系）团组织推荐，经校党委学生工作部门和校团委审核后确定。</w:t>
            </w:r>
          </w:p>
        </w:tc>
        <w:tc>
          <w:tcPr>
            <w:tcW w:w="1094" w:type="dxa"/>
            <w:shd w:val="clear" w:color="auto" w:fill="auto"/>
            <w:vAlign w:val="center"/>
          </w:tcPr>
          <w:p>
            <w:pPr>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是</w:t>
            </w:r>
          </w:p>
          <w:p>
            <w:pPr>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□否</w:t>
            </w:r>
          </w:p>
        </w:tc>
        <w:tc>
          <w:tcPr>
            <w:tcW w:w="1441" w:type="dxa"/>
            <w:shd w:val="clear" w:color="auto" w:fill="auto"/>
            <w:vAlign w:val="center"/>
          </w:tcPr>
          <w:p>
            <w:pPr>
              <w:spacing w:line="44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295" w:type="dxa"/>
            <w:shd w:val="clear" w:color="auto" w:fill="auto"/>
            <w:vAlign w:val="center"/>
          </w:tcPr>
          <w:p>
            <w:pPr>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 主席团由学生代表大会（非其委员会、常务委员会、常任代表会议等）选举产生。</w:t>
            </w:r>
          </w:p>
        </w:tc>
        <w:tc>
          <w:tcPr>
            <w:tcW w:w="1094" w:type="dxa"/>
            <w:shd w:val="clear" w:color="auto" w:fill="auto"/>
            <w:vAlign w:val="center"/>
          </w:tcPr>
          <w:p>
            <w:pPr>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是</w:t>
            </w:r>
          </w:p>
          <w:p>
            <w:pPr>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□否</w:t>
            </w:r>
          </w:p>
        </w:tc>
        <w:tc>
          <w:tcPr>
            <w:tcW w:w="1441" w:type="dxa"/>
            <w:shd w:val="clear" w:color="auto" w:fill="auto"/>
            <w:vAlign w:val="center"/>
          </w:tcPr>
          <w:p>
            <w:pPr>
              <w:spacing w:line="44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5" w:type="dxa"/>
            <w:shd w:val="clear" w:color="auto" w:fill="auto"/>
            <w:vAlign w:val="center"/>
          </w:tcPr>
          <w:p>
            <w:pPr>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w:t>
            </w:r>
            <w:r>
              <w:rPr>
                <w:rFonts w:hint="eastAsia" w:ascii="仿宋_GB2312" w:hAnsi="仿宋_GB2312" w:eastAsia="仿宋_GB2312" w:cs="仿宋_GB2312"/>
                <w:color w:val="FF0000"/>
                <w:sz w:val="28"/>
                <w:szCs w:val="28"/>
              </w:rPr>
              <w:t>★</w:t>
            </w:r>
            <w:r>
              <w:rPr>
                <w:rFonts w:hint="eastAsia" w:ascii="仿宋_GB2312" w:hAnsi="仿宋_GB2312" w:eastAsia="仿宋_GB2312" w:cs="仿宋_GB2312"/>
                <w:sz w:val="28"/>
                <w:szCs w:val="28"/>
              </w:rPr>
              <w:t>. 按期规范召开学生（研究生）代表大会。</w:t>
            </w:r>
          </w:p>
        </w:tc>
        <w:tc>
          <w:tcPr>
            <w:tcW w:w="1094" w:type="dxa"/>
            <w:shd w:val="clear" w:color="auto" w:fill="auto"/>
            <w:vAlign w:val="center"/>
          </w:tcPr>
          <w:p>
            <w:pPr>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是</w:t>
            </w:r>
          </w:p>
          <w:p>
            <w:pPr>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□否</w:t>
            </w:r>
          </w:p>
        </w:tc>
        <w:tc>
          <w:tcPr>
            <w:tcW w:w="1441" w:type="dxa"/>
            <w:shd w:val="clear" w:color="auto" w:fill="auto"/>
            <w:vAlign w:val="center"/>
          </w:tcPr>
          <w:p>
            <w:pPr>
              <w:spacing w:line="4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召开日期为：</w:t>
            </w:r>
            <w:r>
              <w:rPr>
                <w:rFonts w:hint="eastAsia" w:ascii="仿宋_GB2312" w:hAnsi="仿宋_GB2312" w:eastAsia="仿宋_GB2312" w:cs="仿宋_GB2312"/>
                <w:sz w:val="28"/>
                <w:szCs w:val="28"/>
                <w:lang w:val="en-US" w:eastAsia="zh-CN"/>
              </w:rPr>
              <w:t>2023年11月25日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295" w:type="dxa"/>
            <w:shd w:val="clear" w:color="auto" w:fill="auto"/>
            <w:vAlign w:val="center"/>
          </w:tcPr>
          <w:p>
            <w:pPr>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 校级学生（研究生）代表大会代表经班级团支部推荐、学院（系）组织选举产生。</w:t>
            </w:r>
          </w:p>
        </w:tc>
        <w:tc>
          <w:tcPr>
            <w:tcW w:w="1094" w:type="dxa"/>
            <w:shd w:val="clear" w:color="auto" w:fill="auto"/>
            <w:vAlign w:val="center"/>
          </w:tcPr>
          <w:p>
            <w:pPr>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是</w:t>
            </w:r>
          </w:p>
          <w:p>
            <w:pPr>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□否</w:t>
            </w:r>
          </w:p>
        </w:tc>
        <w:tc>
          <w:tcPr>
            <w:tcW w:w="1441" w:type="dxa"/>
            <w:shd w:val="clear" w:color="auto" w:fill="auto"/>
            <w:vAlign w:val="center"/>
          </w:tcPr>
          <w:p>
            <w:pPr>
              <w:spacing w:line="440" w:lineRule="exact"/>
              <w:jc w:val="lef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5" w:type="dxa"/>
            <w:shd w:val="clear" w:color="auto" w:fill="auto"/>
            <w:vAlign w:val="center"/>
          </w:tcPr>
          <w:p>
            <w:pPr>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 开展了春、秋季学生会组织工作人员全员培训。</w:t>
            </w:r>
          </w:p>
        </w:tc>
        <w:tc>
          <w:tcPr>
            <w:tcW w:w="1094" w:type="dxa"/>
            <w:shd w:val="clear" w:color="auto" w:fill="auto"/>
            <w:vAlign w:val="center"/>
          </w:tcPr>
          <w:p>
            <w:pPr>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是</w:t>
            </w:r>
          </w:p>
          <w:p>
            <w:pPr>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□否</w:t>
            </w:r>
          </w:p>
        </w:tc>
        <w:tc>
          <w:tcPr>
            <w:tcW w:w="1441" w:type="dxa"/>
            <w:shd w:val="clear" w:color="auto" w:fill="auto"/>
            <w:vAlign w:val="center"/>
          </w:tcPr>
          <w:p>
            <w:pPr>
              <w:spacing w:line="440" w:lineRule="exact"/>
              <w:jc w:val="lef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295" w:type="dxa"/>
            <w:shd w:val="clear" w:color="auto" w:fill="auto"/>
            <w:vAlign w:val="center"/>
          </w:tcPr>
          <w:p>
            <w:pPr>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 组建以学生代表为主，校党委学生工作部门、校团委等共同参与的校级学生会组织工作人员评议会；主席团成员和工作部门负责人每学期向评议会述职。</w:t>
            </w:r>
          </w:p>
        </w:tc>
        <w:tc>
          <w:tcPr>
            <w:tcW w:w="1094" w:type="dxa"/>
            <w:shd w:val="clear" w:color="auto" w:fill="auto"/>
            <w:vAlign w:val="center"/>
          </w:tcPr>
          <w:p>
            <w:pPr>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是</w:t>
            </w:r>
          </w:p>
          <w:p>
            <w:pPr>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□否</w:t>
            </w:r>
          </w:p>
        </w:tc>
        <w:tc>
          <w:tcPr>
            <w:tcW w:w="1441" w:type="dxa"/>
            <w:shd w:val="clear" w:color="auto" w:fill="auto"/>
            <w:vAlign w:val="center"/>
          </w:tcPr>
          <w:p>
            <w:pPr>
              <w:spacing w:line="440" w:lineRule="exact"/>
              <w:jc w:val="lef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295" w:type="dxa"/>
            <w:shd w:val="clear" w:color="auto" w:fill="auto"/>
            <w:vAlign w:val="center"/>
          </w:tcPr>
          <w:p>
            <w:pPr>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 学生会组织工作人员参加评奖评优、测评加分、推荐免试攻读研究生等事项时，依据评议结果择优提名，未与其岗位简单挂钩。</w:t>
            </w:r>
          </w:p>
        </w:tc>
        <w:tc>
          <w:tcPr>
            <w:tcW w:w="1094" w:type="dxa"/>
            <w:shd w:val="clear" w:color="auto" w:fill="auto"/>
            <w:vAlign w:val="center"/>
          </w:tcPr>
          <w:p>
            <w:pPr>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是</w:t>
            </w:r>
          </w:p>
          <w:p>
            <w:pPr>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□否</w:t>
            </w:r>
          </w:p>
        </w:tc>
        <w:tc>
          <w:tcPr>
            <w:tcW w:w="1441" w:type="dxa"/>
            <w:shd w:val="clear" w:color="auto" w:fill="auto"/>
            <w:vAlign w:val="center"/>
          </w:tcPr>
          <w:p>
            <w:pPr>
              <w:spacing w:line="440" w:lineRule="exact"/>
              <w:jc w:val="lef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295" w:type="dxa"/>
            <w:shd w:val="clear" w:color="auto" w:fill="auto"/>
            <w:vAlign w:val="center"/>
          </w:tcPr>
          <w:p>
            <w:pPr>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16. 学生会组织的建设纳入了学校党建工作整体规划；党组织定期听取学生会组织工作汇报，研究决定重大事项。</w:t>
            </w:r>
          </w:p>
        </w:tc>
        <w:tc>
          <w:tcPr>
            <w:tcW w:w="1094" w:type="dxa"/>
            <w:shd w:val="clear" w:color="auto" w:fill="auto"/>
            <w:vAlign w:val="center"/>
          </w:tcPr>
          <w:p>
            <w:pPr>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是</w:t>
            </w:r>
          </w:p>
          <w:p>
            <w:pPr>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□否</w:t>
            </w:r>
          </w:p>
        </w:tc>
        <w:tc>
          <w:tcPr>
            <w:tcW w:w="1441" w:type="dxa"/>
            <w:shd w:val="clear" w:color="auto" w:fill="auto"/>
            <w:vAlign w:val="center"/>
          </w:tcPr>
          <w:p>
            <w:pPr>
              <w:spacing w:line="440" w:lineRule="exact"/>
              <w:jc w:val="lef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5" w:type="dxa"/>
            <w:shd w:val="clear" w:color="auto" w:fill="auto"/>
            <w:vAlign w:val="center"/>
          </w:tcPr>
          <w:p>
            <w:pPr>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w:t>
            </w:r>
            <w:r>
              <w:rPr>
                <w:rFonts w:hint="eastAsia" w:ascii="仿宋_GB2312" w:hAnsi="仿宋_GB2312" w:eastAsia="仿宋_GB2312" w:cs="仿宋_GB2312"/>
                <w:color w:val="FF0000"/>
                <w:sz w:val="28"/>
                <w:szCs w:val="28"/>
              </w:rPr>
              <w:t>★</w:t>
            </w:r>
            <w:r>
              <w:rPr>
                <w:rFonts w:hint="eastAsia" w:ascii="仿宋_GB2312" w:hAnsi="仿宋_GB2312" w:eastAsia="仿宋_GB2312" w:cs="仿宋_GB2312"/>
                <w:sz w:val="28"/>
                <w:szCs w:val="28"/>
              </w:rPr>
              <w:t>. 明确1名校团委专职副书记指导校级学生会组织；聘任校团委专职副书记或干部担任校级学生会组织秘书长。</w:t>
            </w:r>
          </w:p>
        </w:tc>
        <w:tc>
          <w:tcPr>
            <w:tcW w:w="1094" w:type="dxa"/>
            <w:shd w:val="clear" w:color="auto" w:fill="auto"/>
            <w:vAlign w:val="center"/>
          </w:tcPr>
          <w:p>
            <w:pPr>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是</w:t>
            </w:r>
          </w:p>
          <w:p>
            <w:pPr>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□否</w:t>
            </w:r>
          </w:p>
        </w:tc>
        <w:tc>
          <w:tcPr>
            <w:tcW w:w="1441" w:type="dxa"/>
            <w:shd w:val="clear" w:color="auto" w:fill="auto"/>
            <w:vAlign w:val="center"/>
          </w:tcPr>
          <w:p>
            <w:pPr>
              <w:spacing w:line="440" w:lineRule="exact"/>
              <w:jc w:val="lef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5" w:type="dxa"/>
            <w:shd w:val="clear" w:color="auto" w:fill="auto"/>
            <w:vAlign w:val="center"/>
          </w:tcPr>
          <w:p>
            <w:pPr>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18▲. 学生会组织工作机构应成立团支部，团支部书记由学生会主席团成员担任。</w:t>
            </w:r>
          </w:p>
        </w:tc>
        <w:tc>
          <w:tcPr>
            <w:tcW w:w="1094" w:type="dxa"/>
            <w:shd w:val="clear" w:color="auto" w:fill="auto"/>
            <w:vAlign w:val="center"/>
          </w:tcPr>
          <w:p>
            <w:pPr>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是</w:t>
            </w:r>
          </w:p>
          <w:p>
            <w:pPr>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□否</w:t>
            </w:r>
          </w:p>
        </w:tc>
        <w:tc>
          <w:tcPr>
            <w:tcW w:w="1441" w:type="dxa"/>
            <w:shd w:val="clear" w:color="auto" w:fill="auto"/>
            <w:vAlign w:val="center"/>
          </w:tcPr>
          <w:p>
            <w:pPr>
              <w:spacing w:line="44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295" w:type="dxa"/>
            <w:shd w:val="clear" w:color="auto" w:fill="auto"/>
            <w:vAlign w:val="center"/>
          </w:tcPr>
          <w:p>
            <w:pPr>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 建立服务同学项目执行情况和同学满意度调研评估机制。</w:t>
            </w:r>
          </w:p>
        </w:tc>
        <w:tc>
          <w:tcPr>
            <w:tcW w:w="1094" w:type="dxa"/>
            <w:shd w:val="clear" w:color="auto" w:fill="auto"/>
            <w:vAlign w:val="center"/>
          </w:tcPr>
          <w:p>
            <w:pPr>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是</w:t>
            </w:r>
          </w:p>
          <w:p>
            <w:pPr>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□否</w:t>
            </w:r>
          </w:p>
        </w:tc>
        <w:tc>
          <w:tcPr>
            <w:tcW w:w="1441" w:type="dxa"/>
            <w:shd w:val="clear" w:color="auto" w:fill="auto"/>
            <w:vAlign w:val="center"/>
          </w:tcPr>
          <w:p>
            <w:pPr>
              <w:spacing w:line="440" w:lineRule="exact"/>
              <w:rPr>
                <w:rFonts w:hint="eastAsia" w:ascii="仿宋_GB2312" w:hAnsi="仿宋_GB2312" w:eastAsia="仿宋_GB2312" w:cs="仿宋_GB2312"/>
                <w:sz w:val="28"/>
                <w:szCs w:val="28"/>
              </w:rPr>
            </w:pPr>
          </w:p>
        </w:tc>
      </w:tr>
    </w:tbl>
    <w:p>
      <w:pPr>
        <w:spacing w:line="560" w:lineRule="exact"/>
        <w:ind w:firstLine="640" w:firstLineChars="200"/>
        <w:rPr>
          <w:rFonts w:hint="eastAsia" w:ascii="楷体" w:hAnsi="楷体" w:eastAsia="楷体" w:cs="楷体"/>
          <w:sz w:val="32"/>
          <w:szCs w:val="32"/>
        </w:rPr>
      </w:pPr>
    </w:p>
    <w:p>
      <w:pPr>
        <w:spacing w:line="560" w:lineRule="exact"/>
        <w:ind w:firstLine="640" w:firstLineChars="200"/>
        <w:rPr>
          <w:rFonts w:hint="eastAsia" w:ascii="楷体" w:hAnsi="楷体" w:eastAsia="楷体" w:cs="楷体"/>
          <w:sz w:val="32"/>
          <w:szCs w:val="32"/>
          <w:highlight w:val="none"/>
        </w:rPr>
      </w:pPr>
      <w:r>
        <w:rPr>
          <w:rFonts w:hint="eastAsia" w:ascii="楷体" w:hAnsi="楷体" w:eastAsia="楷体" w:cs="楷体"/>
          <w:sz w:val="32"/>
          <w:szCs w:val="32"/>
          <w:highlight w:val="none"/>
        </w:rPr>
        <w:t>（二）二级学生会组织（含二级院系、书院、分校区等学生会、研究生会）改革自评表</w:t>
      </w:r>
    </w:p>
    <w:tbl>
      <w:tblPr>
        <w:tblStyle w:val="8"/>
        <w:tblW w:w="8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832"/>
        <w:gridCol w:w="508"/>
        <w:gridCol w:w="508"/>
        <w:gridCol w:w="508"/>
        <w:gridCol w:w="507"/>
        <w:gridCol w:w="507"/>
        <w:gridCol w:w="507"/>
        <w:gridCol w:w="507"/>
        <w:gridCol w:w="507"/>
        <w:gridCol w:w="507"/>
        <w:gridCol w:w="507"/>
        <w:gridCol w:w="507"/>
        <w:gridCol w:w="507"/>
        <w:gridCol w:w="507"/>
        <w:gridCol w:w="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5384" w:type="dxa"/>
            <w:gridSpan w:val="8"/>
            <w:shd w:val="clear" w:color="auto" w:fill="auto"/>
            <w:vAlign w:val="center"/>
          </w:tcPr>
          <w:p>
            <w:pPr>
              <w:spacing w:line="440" w:lineRule="exact"/>
              <w:jc w:val="center"/>
              <w:rPr>
                <w:rFonts w:hint="eastAsia" w:ascii="楷体" w:hAnsi="楷体" w:eastAsia="楷体" w:cs="楷体"/>
                <w:sz w:val="28"/>
                <w:szCs w:val="28"/>
              </w:rPr>
            </w:pPr>
            <w:r>
              <w:rPr>
                <w:rFonts w:hint="eastAsia" w:ascii="楷体" w:hAnsi="楷体" w:eastAsia="楷体" w:cs="楷体"/>
                <w:sz w:val="28"/>
                <w:szCs w:val="28"/>
              </w:rPr>
              <w:t>项目</w:t>
            </w:r>
          </w:p>
        </w:tc>
        <w:tc>
          <w:tcPr>
            <w:tcW w:w="2028" w:type="dxa"/>
            <w:gridSpan w:val="4"/>
            <w:shd w:val="clear" w:color="auto" w:fill="auto"/>
            <w:vAlign w:val="center"/>
          </w:tcPr>
          <w:p>
            <w:pPr>
              <w:spacing w:line="440" w:lineRule="exact"/>
              <w:jc w:val="center"/>
              <w:rPr>
                <w:rFonts w:hint="eastAsia" w:ascii="楷体" w:hAnsi="楷体" w:eastAsia="楷体" w:cs="楷体"/>
                <w:sz w:val="28"/>
                <w:szCs w:val="28"/>
              </w:rPr>
            </w:pPr>
            <w:r>
              <w:rPr>
                <w:rFonts w:hint="eastAsia" w:ascii="楷体" w:hAnsi="楷体" w:eastAsia="楷体" w:cs="楷体"/>
                <w:sz w:val="28"/>
                <w:szCs w:val="28"/>
              </w:rPr>
              <w:t>符合标准学生会组织数量</w:t>
            </w:r>
          </w:p>
        </w:tc>
        <w:tc>
          <w:tcPr>
            <w:tcW w:w="1521" w:type="dxa"/>
            <w:gridSpan w:val="3"/>
            <w:shd w:val="clear" w:color="auto" w:fill="auto"/>
            <w:vAlign w:val="center"/>
          </w:tcPr>
          <w:p>
            <w:pPr>
              <w:spacing w:line="440" w:lineRule="exact"/>
              <w:jc w:val="center"/>
              <w:rPr>
                <w:rFonts w:hint="eastAsia" w:ascii="楷体" w:hAnsi="楷体" w:eastAsia="楷体" w:cs="楷体"/>
                <w:sz w:val="28"/>
                <w:szCs w:val="28"/>
              </w:rPr>
            </w:pPr>
            <w:r>
              <w:rPr>
                <w:rFonts w:hint="eastAsia" w:ascii="楷体" w:hAnsi="楷体" w:eastAsia="楷体" w:cs="楷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5384" w:type="dxa"/>
            <w:gridSpan w:val="8"/>
            <w:shd w:val="clear" w:color="auto" w:fill="auto"/>
            <w:vAlign w:val="center"/>
          </w:tcPr>
          <w:p>
            <w:pPr>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 坚持全心全意服务同学，聚焦主责主业开展工作。未承担宿舍管理、校园文明纠察、安全保卫等行政职能。</w:t>
            </w:r>
          </w:p>
        </w:tc>
        <w:tc>
          <w:tcPr>
            <w:tcW w:w="2028" w:type="dxa"/>
            <w:gridSpan w:val="4"/>
            <w:shd w:val="clear" w:color="auto" w:fill="auto"/>
            <w:vAlign w:val="center"/>
          </w:tcPr>
          <w:p>
            <w:pPr>
              <w:spacing w:line="44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17</w:t>
            </w:r>
          </w:p>
        </w:tc>
        <w:tc>
          <w:tcPr>
            <w:tcW w:w="1521" w:type="dxa"/>
            <w:gridSpan w:val="3"/>
            <w:shd w:val="clear" w:color="auto" w:fill="auto"/>
            <w:vAlign w:val="center"/>
          </w:tcPr>
          <w:p>
            <w:pPr>
              <w:spacing w:line="44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5384" w:type="dxa"/>
            <w:gridSpan w:val="8"/>
            <w:shd w:val="clear" w:color="auto" w:fill="auto"/>
            <w:vAlign w:val="center"/>
          </w:tcPr>
          <w:p>
            <w:pPr>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工作机构架构为“主席团+工作部门”模式，未在工作部门以上或以下设置“中心”、“项目办公室”等常设层级。</w:t>
            </w:r>
          </w:p>
        </w:tc>
        <w:tc>
          <w:tcPr>
            <w:tcW w:w="2028" w:type="dxa"/>
            <w:gridSpan w:val="4"/>
            <w:shd w:val="clear" w:color="auto" w:fill="auto"/>
            <w:vAlign w:val="center"/>
          </w:tcPr>
          <w:p>
            <w:pPr>
              <w:spacing w:line="44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17</w:t>
            </w:r>
          </w:p>
        </w:tc>
        <w:tc>
          <w:tcPr>
            <w:tcW w:w="1521" w:type="dxa"/>
            <w:gridSpan w:val="3"/>
            <w:shd w:val="clear" w:color="auto" w:fill="auto"/>
            <w:vAlign w:val="center"/>
          </w:tcPr>
          <w:p>
            <w:pPr>
              <w:spacing w:line="44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5384" w:type="dxa"/>
            <w:gridSpan w:val="8"/>
            <w:shd w:val="clear" w:color="auto" w:fill="auto"/>
            <w:vAlign w:val="center"/>
          </w:tcPr>
          <w:p>
            <w:pPr>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 工作人员不超过30人。</w:t>
            </w:r>
          </w:p>
        </w:tc>
        <w:tc>
          <w:tcPr>
            <w:tcW w:w="2028" w:type="dxa"/>
            <w:gridSpan w:val="4"/>
            <w:shd w:val="clear" w:color="auto" w:fill="auto"/>
            <w:vAlign w:val="center"/>
          </w:tcPr>
          <w:p>
            <w:pPr>
              <w:spacing w:line="44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17</w:t>
            </w:r>
          </w:p>
        </w:tc>
        <w:tc>
          <w:tcPr>
            <w:tcW w:w="1521" w:type="dxa"/>
            <w:gridSpan w:val="3"/>
            <w:shd w:val="clear" w:color="auto" w:fill="auto"/>
            <w:vAlign w:val="center"/>
          </w:tcPr>
          <w:p>
            <w:pPr>
              <w:spacing w:line="44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5384" w:type="dxa"/>
            <w:gridSpan w:val="8"/>
            <w:shd w:val="clear" w:color="auto" w:fill="auto"/>
            <w:vAlign w:val="center"/>
          </w:tcPr>
          <w:p>
            <w:pPr>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 主席团成员不超过3人。</w:t>
            </w:r>
          </w:p>
        </w:tc>
        <w:tc>
          <w:tcPr>
            <w:tcW w:w="2028" w:type="dxa"/>
            <w:gridSpan w:val="4"/>
            <w:shd w:val="clear" w:color="auto" w:fill="auto"/>
            <w:vAlign w:val="center"/>
          </w:tcPr>
          <w:p>
            <w:pPr>
              <w:spacing w:line="44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17</w:t>
            </w:r>
          </w:p>
        </w:tc>
        <w:tc>
          <w:tcPr>
            <w:tcW w:w="1521" w:type="dxa"/>
            <w:gridSpan w:val="3"/>
            <w:shd w:val="clear" w:color="auto" w:fill="auto"/>
            <w:vAlign w:val="center"/>
          </w:tcPr>
          <w:p>
            <w:pPr>
              <w:spacing w:line="44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gridSpan w:val="8"/>
            <w:shd w:val="clear" w:color="auto" w:fill="auto"/>
            <w:vAlign w:val="center"/>
          </w:tcPr>
          <w:p>
            <w:pPr>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 除主席、副主席（轮值执行主席）、部长、副部长、干事外未设其他职务。</w:t>
            </w:r>
          </w:p>
        </w:tc>
        <w:tc>
          <w:tcPr>
            <w:tcW w:w="2028" w:type="dxa"/>
            <w:gridSpan w:val="4"/>
            <w:shd w:val="clear" w:color="auto" w:fill="auto"/>
            <w:vAlign w:val="center"/>
          </w:tcPr>
          <w:p>
            <w:pPr>
              <w:spacing w:line="44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17</w:t>
            </w:r>
          </w:p>
        </w:tc>
        <w:tc>
          <w:tcPr>
            <w:tcW w:w="1521" w:type="dxa"/>
            <w:gridSpan w:val="3"/>
            <w:shd w:val="clear" w:color="auto" w:fill="auto"/>
            <w:vAlign w:val="center"/>
          </w:tcPr>
          <w:p>
            <w:pPr>
              <w:spacing w:line="44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5384" w:type="dxa"/>
            <w:gridSpan w:val="8"/>
            <w:shd w:val="clear" w:color="auto" w:fill="auto"/>
            <w:vAlign w:val="center"/>
          </w:tcPr>
          <w:p>
            <w:pPr>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 工作人员为共产党员或共青团员。</w:t>
            </w:r>
          </w:p>
        </w:tc>
        <w:tc>
          <w:tcPr>
            <w:tcW w:w="2028" w:type="dxa"/>
            <w:gridSpan w:val="4"/>
            <w:shd w:val="clear" w:color="auto" w:fill="auto"/>
            <w:vAlign w:val="center"/>
          </w:tcPr>
          <w:p>
            <w:pPr>
              <w:spacing w:line="44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17</w:t>
            </w:r>
          </w:p>
        </w:tc>
        <w:tc>
          <w:tcPr>
            <w:tcW w:w="1521" w:type="dxa"/>
            <w:gridSpan w:val="3"/>
            <w:shd w:val="clear" w:color="auto" w:fill="auto"/>
            <w:vAlign w:val="center"/>
          </w:tcPr>
          <w:p>
            <w:pPr>
              <w:spacing w:line="44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gridSpan w:val="8"/>
            <w:shd w:val="clear" w:color="auto" w:fill="auto"/>
            <w:vAlign w:val="center"/>
          </w:tcPr>
          <w:p>
            <w:pPr>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 工作人员中除一年级新生外的本专科生最近1个学期/最近1学年/入学以来三者取其一，学习成绩综合排名在本专业前30%以内，且无课业不及格情况；研究生无课业不及格情况。</w:t>
            </w:r>
          </w:p>
        </w:tc>
        <w:tc>
          <w:tcPr>
            <w:tcW w:w="2028" w:type="dxa"/>
            <w:gridSpan w:val="4"/>
            <w:shd w:val="clear" w:color="auto" w:fill="auto"/>
            <w:vAlign w:val="center"/>
          </w:tcPr>
          <w:p>
            <w:pPr>
              <w:spacing w:line="44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17</w:t>
            </w:r>
          </w:p>
        </w:tc>
        <w:tc>
          <w:tcPr>
            <w:tcW w:w="1521" w:type="dxa"/>
            <w:gridSpan w:val="3"/>
            <w:shd w:val="clear" w:color="auto" w:fill="auto"/>
            <w:vAlign w:val="center"/>
          </w:tcPr>
          <w:p>
            <w:pPr>
              <w:spacing w:line="44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5384" w:type="dxa"/>
            <w:gridSpan w:val="8"/>
            <w:shd w:val="clear" w:color="auto" w:fill="auto"/>
            <w:vAlign w:val="center"/>
          </w:tcPr>
          <w:p>
            <w:pPr>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 主席团由学生（研究生）代表大会（非其委员会、常务委员会、常任代表会议等）或全体学生（研究生）大会选举产生。</w:t>
            </w:r>
          </w:p>
        </w:tc>
        <w:tc>
          <w:tcPr>
            <w:tcW w:w="2028" w:type="dxa"/>
            <w:gridSpan w:val="4"/>
            <w:shd w:val="clear" w:color="auto" w:fill="auto"/>
            <w:vAlign w:val="center"/>
          </w:tcPr>
          <w:p>
            <w:pPr>
              <w:spacing w:line="44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17</w:t>
            </w:r>
          </w:p>
        </w:tc>
        <w:tc>
          <w:tcPr>
            <w:tcW w:w="1521" w:type="dxa"/>
            <w:gridSpan w:val="3"/>
            <w:shd w:val="clear" w:color="auto" w:fill="auto"/>
            <w:vAlign w:val="center"/>
          </w:tcPr>
          <w:p>
            <w:pPr>
              <w:spacing w:line="44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gridSpan w:val="8"/>
            <w:shd w:val="clear" w:color="auto" w:fill="auto"/>
            <w:vAlign w:val="center"/>
          </w:tcPr>
          <w:p>
            <w:pPr>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 按期规范召开学生（研究生）代表大会或全体学生（研究生）大会。</w:t>
            </w:r>
          </w:p>
        </w:tc>
        <w:tc>
          <w:tcPr>
            <w:tcW w:w="2028" w:type="dxa"/>
            <w:gridSpan w:val="4"/>
            <w:shd w:val="clear" w:color="auto" w:fill="auto"/>
            <w:vAlign w:val="center"/>
          </w:tcPr>
          <w:p>
            <w:pPr>
              <w:spacing w:line="44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17</w:t>
            </w:r>
          </w:p>
        </w:tc>
        <w:tc>
          <w:tcPr>
            <w:tcW w:w="1521" w:type="dxa"/>
            <w:gridSpan w:val="3"/>
            <w:shd w:val="clear" w:color="auto" w:fill="auto"/>
            <w:vAlign w:val="center"/>
          </w:tcPr>
          <w:p>
            <w:pPr>
              <w:spacing w:line="44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gridSpan w:val="8"/>
            <w:shd w:val="clear" w:color="auto" w:fill="auto"/>
            <w:vAlign w:val="center"/>
          </w:tcPr>
          <w:p>
            <w:pPr>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 开展了春、秋季学生会组织工作人员全员培训。</w:t>
            </w:r>
          </w:p>
        </w:tc>
        <w:tc>
          <w:tcPr>
            <w:tcW w:w="2028" w:type="dxa"/>
            <w:gridSpan w:val="4"/>
            <w:shd w:val="clear" w:color="auto" w:fill="auto"/>
            <w:vAlign w:val="center"/>
          </w:tcPr>
          <w:p>
            <w:pPr>
              <w:spacing w:line="44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17</w:t>
            </w:r>
          </w:p>
        </w:tc>
        <w:tc>
          <w:tcPr>
            <w:tcW w:w="1521" w:type="dxa"/>
            <w:gridSpan w:val="3"/>
            <w:shd w:val="clear" w:color="auto" w:fill="auto"/>
            <w:vAlign w:val="center"/>
          </w:tcPr>
          <w:p>
            <w:pPr>
              <w:spacing w:line="440" w:lineRule="exact"/>
              <w:jc w:val="lef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gridSpan w:val="8"/>
            <w:shd w:val="clear" w:color="auto" w:fill="auto"/>
            <w:vAlign w:val="center"/>
          </w:tcPr>
          <w:p>
            <w:pPr>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 工作人员参加评奖评优、测评加分、推荐免试攻读研究生等事项时，依据评议结果择优提名，未与其岗位简单挂钩。</w:t>
            </w:r>
          </w:p>
        </w:tc>
        <w:tc>
          <w:tcPr>
            <w:tcW w:w="2028" w:type="dxa"/>
            <w:gridSpan w:val="4"/>
            <w:shd w:val="clear" w:color="auto" w:fill="auto"/>
            <w:vAlign w:val="center"/>
          </w:tcPr>
          <w:p>
            <w:pPr>
              <w:spacing w:line="44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17</w:t>
            </w:r>
          </w:p>
        </w:tc>
        <w:tc>
          <w:tcPr>
            <w:tcW w:w="1521" w:type="dxa"/>
            <w:gridSpan w:val="3"/>
            <w:shd w:val="clear" w:color="auto" w:fill="auto"/>
            <w:vAlign w:val="center"/>
          </w:tcPr>
          <w:p>
            <w:pPr>
              <w:spacing w:line="440" w:lineRule="exact"/>
              <w:jc w:val="lef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gridSpan w:val="8"/>
            <w:shd w:val="clear" w:color="auto" w:fill="auto"/>
            <w:vAlign w:val="center"/>
          </w:tcPr>
          <w:p>
            <w:pPr>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 党组织定期听取学生会组织工作汇报，研究决定重大事项。</w:t>
            </w:r>
          </w:p>
        </w:tc>
        <w:tc>
          <w:tcPr>
            <w:tcW w:w="2028" w:type="dxa"/>
            <w:gridSpan w:val="4"/>
            <w:shd w:val="clear" w:color="auto" w:fill="auto"/>
            <w:vAlign w:val="center"/>
          </w:tcPr>
          <w:p>
            <w:pPr>
              <w:spacing w:line="44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17</w:t>
            </w:r>
          </w:p>
        </w:tc>
        <w:tc>
          <w:tcPr>
            <w:tcW w:w="1521" w:type="dxa"/>
            <w:gridSpan w:val="3"/>
            <w:shd w:val="clear" w:color="auto" w:fill="auto"/>
            <w:vAlign w:val="center"/>
          </w:tcPr>
          <w:p>
            <w:pPr>
              <w:spacing w:line="440" w:lineRule="exact"/>
              <w:jc w:val="lef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gridSpan w:val="8"/>
            <w:shd w:val="clear" w:color="auto" w:fill="auto"/>
            <w:vAlign w:val="center"/>
          </w:tcPr>
          <w:p>
            <w:pPr>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 明确1名团组织负责人指导院级学生会组织；聘任团委老师担任院级学生会组织秘书长。</w:t>
            </w:r>
          </w:p>
        </w:tc>
        <w:tc>
          <w:tcPr>
            <w:tcW w:w="2028" w:type="dxa"/>
            <w:gridSpan w:val="4"/>
            <w:shd w:val="clear" w:color="auto" w:fill="auto"/>
            <w:vAlign w:val="center"/>
          </w:tcPr>
          <w:p>
            <w:pPr>
              <w:spacing w:line="44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17</w:t>
            </w:r>
          </w:p>
        </w:tc>
        <w:tc>
          <w:tcPr>
            <w:tcW w:w="1521" w:type="dxa"/>
            <w:gridSpan w:val="3"/>
            <w:shd w:val="clear" w:color="auto" w:fill="auto"/>
            <w:vAlign w:val="center"/>
          </w:tcPr>
          <w:p>
            <w:pPr>
              <w:spacing w:line="440" w:lineRule="exact"/>
              <w:jc w:val="lef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5384" w:type="dxa"/>
            <w:gridSpan w:val="8"/>
            <w:shd w:val="clear" w:color="auto" w:fill="auto"/>
            <w:vAlign w:val="center"/>
          </w:tcPr>
          <w:p>
            <w:pPr>
              <w:numPr>
                <w:ilvl w:val="0"/>
                <w:numId w:val="1"/>
              </w:numPr>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学生会组织工作机构应成立团支部，团支部书记由学生会主席团成员担任。</w:t>
            </w:r>
          </w:p>
        </w:tc>
        <w:tc>
          <w:tcPr>
            <w:tcW w:w="2028" w:type="dxa"/>
            <w:gridSpan w:val="4"/>
            <w:shd w:val="clear" w:color="auto" w:fill="auto"/>
            <w:vAlign w:val="center"/>
          </w:tcPr>
          <w:p>
            <w:pPr>
              <w:spacing w:line="44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17</w:t>
            </w:r>
          </w:p>
        </w:tc>
        <w:tc>
          <w:tcPr>
            <w:tcW w:w="1521" w:type="dxa"/>
            <w:gridSpan w:val="3"/>
            <w:shd w:val="clear" w:color="auto" w:fill="auto"/>
            <w:vAlign w:val="center"/>
          </w:tcPr>
          <w:p>
            <w:pPr>
              <w:spacing w:line="440" w:lineRule="exact"/>
              <w:jc w:val="lef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8933" w:type="dxa"/>
            <w:gridSpan w:val="15"/>
            <w:shd w:val="clear" w:color="auto" w:fill="auto"/>
            <w:vAlign w:val="center"/>
          </w:tcPr>
          <w:p>
            <w:pPr>
              <w:spacing w:before="158" w:beforeLines="50" w:after="158" w:afterLines="50" w:line="440" w:lineRule="exact"/>
              <w:jc w:val="center"/>
              <w:rPr>
                <w:rFonts w:hint="eastAsia" w:ascii="楷体" w:hAnsi="楷体" w:eastAsia="楷体" w:cs="楷体"/>
                <w:b w:val="0"/>
                <w:bCs w:val="0"/>
                <w:sz w:val="28"/>
                <w:szCs w:val="28"/>
              </w:rPr>
            </w:pPr>
            <w:r>
              <w:rPr>
                <w:rFonts w:hint="eastAsia" w:ascii="楷体" w:hAnsi="楷体" w:eastAsia="楷体" w:cs="楷体"/>
                <w:b w:val="0"/>
                <w:bCs w:val="0"/>
                <w:sz w:val="28"/>
                <w:szCs w:val="28"/>
              </w:rPr>
              <w:t>具体情况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832" w:type="dxa"/>
            <w:vMerge w:val="restart"/>
            <w:shd w:val="clear" w:color="auto" w:fill="auto"/>
            <w:vAlign w:val="center"/>
          </w:tcPr>
          <w:p>
            <w:pPr>
              <w:spacing w:line="440" w:lineRule="exact"/>
              <w:jc w:val="center"/>
              <w:rPr>
                <w:rFonts w:hint="eastAsia" w:ascii="楷体" w:hAnsi="楷体" w:eastAsia="楷体" w:cs="楷体"/>
                <w:b w:val="0"/>
                <w:bCs w:val="0"/>
                <w:sz w:val="28"/>
                <w:szCs w:val="28"/>
              </w:rPr>
            </w:pPr>
            <w:r>
              <w:rPr>
                <w:rFonts w:hint="eastAsia" w:ascii="楷体" w:hAnsi="楷体" w:eastAsia="楷体" w:cs="楷体"/>
                <w:b w:val="0"/>
                <w:bCs w:val="0"/>
                <w:sz w:val="28"/>
                <w:szCs w:val="28"/>
              </w:rPr>
              <w:t>二级学生会</w:t>
            </w:r>
          </w:p>
          <w:p>
            <w:pPr>
              <w:spacing w:line="440" w:lineRule="exact"/>
              <w:jc w:val="center"/>
              <w:rPr>
                <w:rFonts w:hint="eastAsia" w:ascii="楷体" w:hAnsi="楷体" w:eastAsia="楷体" w:cs="楷体"/>
                <w:b w:val="0"/>
                <w:bCs w:val="0"/>
                <w:sz w:val="28"/>
                <w:szCs w:val="28"/>
              </w:rPr>
            </w:pPr>
            <w:r>
              <w:rPr>
                <w:rFonts w:hint="eastAsia" w:ascii="楷体" w:hAnsi="楷体" w:eastAsia="楷体" w:cs="楷体"/>
                <w:b w:val="0"/>
                <w:bCs w:val="0"/>
                <w:sz w:val="28"/>
                <w:szCs w:val="28"/>
              </w:rPr>
              <w:t>组织</w:t>
            </w:r>
          </w:p>
        </w:tc>
        <w:tc>
          <w:tcPr>
            <w:tcW w:w="7101" w:type="dxa"/>
            <w:gridSpan w:val="14"/>
            <w:shd w:val="clear" w:color="auto" w:fill="auto"/>
            <w:vAlign w:val="center"/>
          </w:tcPr>
          <w:p>
            <w:pPr>
              <w:spacing w:line="440" w:lineRule="exact"/>
              <w:jc w:val="center"/>
              <w:rPr>
                <w:rFonts w:hint="eastAsia" w:ascii="楷体" w:hAnsi="楷体" w:eastAsia="楷体" w:cs="楷体"/>
                <w:b w:val="0"/>
                <w:bCs w:val="0"/>
                <w:sz w:val="28"/>
                <w:szCs w:val="28"/>
              </w:rPr>
            </w:pPr>
            <w:r>
              <w:rPr>
                <w:rFonts w:hint="eastAsia" w:ascii="楷体" w:hAnsi="楷体" w:eastAsia="楷体" w:cs="楷体"/>
                <w:b w:val="0"/>
                <w:bCs w:val="0"/>
                <w:sz w:val="28"/>
                <w:szCs w:val="28"/>
              </w:rPr>
              <w:t>符合标准情况（请填写是/否）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832" w:type="dxa"/>
            <w:vMerge w:val="continue"/>
            <w:shd w:val="clear" w:color="auto" w:fill="auto"/>
            <w:vAlign w:val="center"/>
          </w:tcPr>
          <w:p>
            <w:pPr>
              <w:spacing w:line="440" w:lineRule="exact"/>
              <w:jc w:val="center"/>
              <w:rPr>
                <w:rFonts w:hint="eastAsia" w:ascii="楷体" w:hAnsi="楷体" w:eastAsia="楷体" w:cs="楷体"/>
                <w:b w:val="0"/>
                <w:bCs w:val="0"/>
                <w:sz w:val="28"/>
                <w:szCs w:val="28"/>
              </w:rPr>
            </w:pPr>
          </w:p>
        </w:tc>
        <w:tc>
          <w:tcPr>
            <w:tcW w:w="508" w:type="dxa"/>
            <w:shd w:val="clear" w:color="auto" w:fill="auto"/>
            <w:vAlign w:val="center"/>
          </w:tcPr>
          <w:p>
            <w:pPr>
              <w:spacing w:line="440" w:lineRule="exact"/>
              <w:jc w:val="center"/>
              <w:rPr>
                <w:rFonts w:hint="eastAsia" w:ascii="楷体" w:hAnsi="楷体" w:eastAsia="楷体" w:cs="楷体"/>
                <w:b w:val="0"/>
                <w:bCs w:val="0"/>
                <w:sz w:val="28"/>
                <w:szCs w:val="28"/>
              </w:rPr>
            </w:pPr>
            <w:r>
              <w:rPr>
                <w:rFonts w:hint="eastAsia" w:ascii="楷体" w:hAnsi="楷体" w:eastAsia="楷体" w:cs="楷体"/>
                <w:b w:val="0"/>
                <w:bCs w:val="0"/>
                <w:sz w:val="28"/>
                <w:szCs w:val="28"/>
              </w:rPr>
              <w:t>1</w:t>
            </w:r>
          </w:p>
        </w:tc>
        <w:tc>
          <w:tcPr>
            <w:tcW w:w="508" w:type="dxa"/>
            <w:shd w:val="clear" w:color="auto" w:fill="auto"/>
            <w:vAlign w:val="center"/>
          </w:tcPr>
          <w:p>
            <w:pPr>
              <w:spacing w:line="440" w:lineRule="exact"/>
              <w:jc w:val="center"/>
              <w:rPr>
                <w:rFonts w:hint="eastAsia" w:ascii="楷体" w:hAnsi="楷体" w:eastAsia="楷体" w:cs="楷体"/>
                <w:b w:val="0"/>
                <w:bCs w:val="0"/>
                <w:sz w:val="28"/>
                <w:szCs w:val="28"/>
              </w:rPr>
            </w:pPr>
            <w:r>
              <w:rPr>
                <w:rFonts w:hint="eastAsia" w:ascii="楷体" w:hAnsi="楷体" w:eastAsia="楷体" w:cs="楷体"/>
                <w:b w:val="0"/>
                <w:bCs w:val="0"/>
                <w:sz w:val="28"/>
                <w:szCs w:val="28"/>
              </w:rPr>
              <w:t>2</w:t>
            </w:r>
          </w:p>
        </w:tc>
        <w:tc>
          <w:tcPr>
            <w:tcW w:w="508" w:type="dxa"/>
            <w:shd w:val="clear" w:color="auto" w:fill="auto"/>
            <w:vAlign w:val="center"/>
          </w:tcPr>
          <w:p>
            <w:pPr>
              <w:spacing w:line="440" w:lineRule="exact"/>
              <w:jc w:val="center"/>
              <w:rPr>
                <w:rFonts w:hint="eastAsia" w:ascii="楷体" w:hAnsi="楷体" w:eastAsia="楷体" w:cs="楷体"/>
                <w:b w:val="0"/>
                <w:bCs w:val="0"/>
                <w:sz w:val="28"/>
                <w:szCs w:val="28"/>
              </w:rPr>
            </w:pPr>
            <w:r>
              <w:rPr>
                <w:rFonts w:hint="eastAsia" w:ascii="楷体" w:hAnsi="楷体" w:eastAsia="楷体" w:cs="楷体"/>
                <w:b w:val="0"/>
                <w:bCs w:val="0"/>
                <w:sz w:val="28"/>
                <w:szCs w:val="28"/>
              </w:rPr>
              <w:t>3</w:t>
            </w:r>
          </w:p>
        </w:tc>
        <w:tc>
          <w:tcPr>
            <w:tcW w:w="507" w:type="dxa"/>
            <w:shd w:val="clear" w:color="auto" w:fill="auto"/>
            <w:vAlign w:val="center"/>
          </w:tcPr>
          <w:p>
            <w:pPr>
              <w:spacing w:line="440" w:lineRule="exact"/>
              <w:jc w:val="center"/>
              <w:rPr>
                <w:rFonts w:hint="eastAsia" w:ascii="楷体" w:hAnsi="楷体" w:eastAsia="楷体" w:cs="楷体"/>
                <w:b w:val="0"/>
                <w:bCs w:val="0"/>
                <w:sz w:val="28"/>
                <w:szCs w:val="28"/>
              </w:rPr>
            </w:pPr>
            <w:r>
              <w:rPr>
                <w:rFonts w:hint="eastAsia" w:ascii="楷体" w:hAnsi="楷体" w:eastAsia="楷体" w:cs="楷体"/>
                <w:b w:val="0"/>
                <w:bCs w:val="0"/>
                <w:sz w:val="28"/>
                <w:szCs w:val="28"/>
              </w:rPr>
              <w:t>4</w:t>
            </w:r>
          </w:p>
        </w:tc>
        <w:tc>
          <w:tcPr>
            <w:tcW w:w="507" w:type="dxa"/>
            <w:shd w:val="clear" w:color="auto" w:fill="auto"/>
            <w:vAlign w:val="center"/>
          </w:tcPr>
          <w:p>
            <w:pPr>
              <w:spacing w:line="440" w:lineRule="exact"/>
              <w:jc w:val="center"/>
              <w:rPr>
                <w:rFonts w:hint="eastAsia" w:ascii="楷体" w:hAnsi="楷体" w:eastAsia="楷体" w:cs="楷体"/>
                <w:b w:val="0"/>
                <w:bCs w:val="0"/>
                <w:sz w:val="28"/>
                <w:szCs w:val="28"/>
              </w:rPr>
            </w:pPr>
            <w:r>
              <w:rPr>
                <w:rFonts w:hint="eastAsia" w:ascii="楷体" w:hAnsi="楷体" w:eastAsia="楷体" w:cs="楷体"/>
                <w:b w:val="0"/>
                <w:bCs w:val="0"/>
                <w:sz w:val="28"/>
                <w:szCs w:val="28"/>
              </w:rPr>
              <w:t>5</w:t>
            </w:r>
          </w:p>
        </w:tc>
        <w:tc>
          <w:tcPr>
            <w:tcW w:w="507" w:type="dxa"/>
            <w:shd w:val="clear" w:color="auto" w:fill="auto"/>
            <w:vAlign w:val="center"/>
          </w:tcPr>
          <w:p>
            <w:pPr>
              <w:spacing w:line="440" w:lineRule="exact"/>
              <w:jc w:val="center"/>
              <w:rPr>
                <w:rFonts w:hint="eastAsia" w:ascii="楷体" w:hAnsi="楷体" w:eastAsia="楷体" w:cs="楷体"/>
                <w:b w:val="0"/>
                <w:bCs w:val="0"/>
                <w:sz w:val="28"/>
                <w:szCs w:val="28"/>
              </w:rPr>
            </w:pPr>
            <w:r>
              <w:rPr>
                <w:rFonts w:hint="eastAsia" w:ascii="楷体" w:hAnsi="楷体" w:eastAsia="楷体" w:cs="楷体"/>
                <w:b w:val="0"/>
                <w:bCs w:val="0"/>
                <w:sz w:val="28"/>
                <w:szCs w:val="28"/>
              </w:rPr>
              <w:t>6</w:t>
            </w:r>
          </w:p>
        </w:tc>
        <w:tc>
          <w:tcPr>
            <w:tcW w:w="507" w:type="dxa"/>
            <w:shd w:val="clear" w:color="auto" w:fill="auto"/>
            <w:vAlign w:val="center"/>
          </w:tcPr>
          <w:p>
            <w:pPr>
              <w:spacing w:line="440" w:lineRule="exact"/>
              <w:jc w:val="center"/>
              <w:rPr>
                <w:rFonts w:hint="eastAsia" w:ascii="楷体" w:hAnsi="楷体" w:eastAsia="楷体" w:cs="楷体"/>
                <w:b w:val="0"/>
                <w:bCs w:val="0"/>
                <w:sz w:val="28"/>
                <w:szCs w:val="28"/>
              </w:rPr>
            </w:pPr>
            <w:r>
              <w:rPr>
                <w:rFonts w:hint="eastAsia" w:ascii="楷体" w:hAnsi="楷体" w:eastAsia="楷体" w:cs="楷体"/>
                <w:b w:val="0"/>
                <w:bCs w:val="0"/>
                <w:sz w:val="28"/>
                <w:szCs w:val="28"/>
              </w:rPr>
              <w:t>7</w:t>
            </w:r>
          </w:p>
        </w:tc>
        <w:tc>
          <w:tcPr>
            <w:tcW w:w="507" w:type="dxa"/>
            <w:shd w:val="clear" w:color="auto" w:fill="auto"/>
            <w:vAlign w:val="center"/>
          </w:tcPr>
          <w:p>
            <w:pPr>
              <w:spacing w:line="440" w:lineRule="exact"/>
              <w:jc w:val="center"/>
              <w:rPr>
                <w:rFonts w:hint="eastAsia" w:ascii="楷体" w:hAnsi="楷体" w:eastAsia="楷体" w:cs="楷体"/>
                <w:b w:val="0"/>
                <w:bCs w:val="0"/>
                <w:sz w:val="28"/>
                <w:szCs w:val="28"/>
              </w:rPr>
            </w:pPr>
            <w:r>
              <w:rPr>
                <w:rFonts w:hint="eastAsia" w:ascii="楷体" w:hAnsi="楷体" w:eastAsia="楷体" w:cs="楷体"/>
                <w:b w:val="0"/>
                <w:bCs w:val="0"/>
                <w:sz w:val="28"/>
                <w:szCs w:val="28"/>
              </w:rPr>
              <w:t>8</w:t>
            </w:r>
          </w:p>
        </w:tc>
        <w:tc>
          <w:tcPr>
            <w:tcW w:w="507" w:type="dxa"/>
            <w:shd w:val="clear" w:color="auto" w:fill="auto"/>
            <w:vAlign w:val="center"/>
          </w:tcPr>
          <w:p>
            <w:pPr>
              <w:spacing w:line="440" w:lineRule="exact"/>
              <w:jc w:val="center"/>
              <w:rPr>
                <w:rFonts w:hint="eastAsia" w:ascii="楷体" w:hAnsi="楷体" w:eastAsia="楷体" w:cs="楷体"/>
                <w:b w:val="0"/>
                <w:bCs w:val="0"/>
                <w:sz w:val="28"/>
                <w:szCs w:val="28"/>
              </w:rPr>
            </w:pPr>
            <w:r>
              <w:rPr>
                <w:rFonts w:hint="eastAsia" w:ascii="楷体" w:hAnsi="楷体" w:eastAsia="楷体" w:cs="楷体"/>
                <w:b w:val="0"/>
                <w:bCs w:val="0"/>
                <w:sz w:val="28"/>
                <w:szCs w:val="28"/>
              </w:rPr>
              <w:t>9</w:t>
            </w:r>
          </w:p>
        </w:tc>
        <w:tc>
          <w:tcPr>
            <w:tcW w:w="507" w:type="dxa"/>
            <w:shd w:val="clear" w:color="auto" w:fill="auto"/>
            <w:vAlign w:val="center"/>
          </w:tcPr>
          <w:p>
            <w:pPr>
              <w:spacing w:line="440" w:lineRule="exact"/>
              <w:jc w:val="center"/>
              <w:rPr>
                <w:rFonts w:hint="eastAsia" w:ascii="楷体" w:hAnsi="楷体" w:eastAsia="楷体" w:cs="楷体"/>
                <w:b w:val="0"/>
                <w:bCs w:val="0"/>
                <w:sz w:val="28"/>
                <w:szCs w:val="28"/>
              </w:rPr>
            </w:pPr>
            <w:r>
              <w:rPr>
                <w:rFonts w:hint="eastAsia" w:ascii="楷体" w:hAnsi="楷体" w:eastAsia="楷体" w:cs="楷体"/>
                <w:b w:val="0"/>
                <w:bCs w:val="0"/>
                <w:sz w:val="28"/>
                <w:szCs w:val="28"/>
              </w:rPr>
              <w:t>10</w:t>
            </w:r>
          </w:p>
        </w:tc>
        <w:tc>
          <w:tcPr>
            <w:tcW w:w="507" w:type="dxa"/>
            <w:shd w:val="clear" w:color="auto" w:fill="auto"/>
            <w:vAlign w:val="center"/>
          </w:tcPr>
          <w:p>
            <w:pPr>
              <w:spacing w:line="440" w:lineRule="exact"/>
              <w:jc w:val="center"/>
              <w:rPr>
                <w:rFonts w:hint="eastAsia" w:ascii="楷体" w:hAnsi="楷体" w:eastAsia="楷体" w:cs="楷体"/>
                <w:b w:val="0"/>
                <w:bCs w:val="0"/>
                <w:sz w:val="28"/>
                <w:szCs w:val="28"/>
              </w:rPr>
            </w:pPr>
            <w:r>
              <w:rPr>
                <w:rFonts w:hint="eastAsia" w:ascii="楷体" w:hAnsi="楷体" w:eastAsia="楷体" w:cs="楷体"/>
                <w:b w:val="0"/>
                <w:bCs w:val="0"/>
                <w:sz w:val="28"/>
                <w:szCs w:val="28"/>
              </w:rPr>
              <w:t>11</w:t>
            </w:r>
          </w:p>
        </w:tc>
        <w:tc>
          <w:tcPr>
            <w:tcW w:w="507" w:type="dxa"/>
            <w:shd w:val="clear" w:color="auto" w:fill="auto"/>
            <w:vAlign w:val="center"/>
          </w:tcPr>
          <w:p>
            <w:pPr>
              <w:spacing w:line="440" w:lineRule="exact"/>
              <w:jc w:val="center"/>
              <w:rPr>
                <w:rFonts w:hint="eastAsia" w:ascii="楷体" w:hAnsi="楷体" w:eastAsia="楷体" w:cs="楷体"/>
                <w:b w:val="0"/>
                <w:bCs w:val="0"/>
                <w:sz w:val="28"/>
                <w:szCs w:val="28"/>
              </w:rPr>
            </w:pPr>
            <w:r>
              <w:rPr>
                <w:rFonts w:hint="eastAsia" w:ascii="楷体" w:hAnsi="楷体" w:eastAsia="楷体" w:cs="楷体"/>
                <w:b w:val="0"/>
                <w:bCs w:val="0"/>
                <w:sz w:val="28"/>
                <w:szCs w:val="28"/>
              </w:rPr>
              <w:t>12</w:t>
            </w:r>
          </w:p>
        </w:tc>
        <w:tc>
          <w:tcPr>
            <w:tcW w:w="507" w:type="dxa"/>
            <w:shd w:val="clear" w:color="auto" w:fill="auto"/>
            <w:vAlign w:val="center"/>
          </w:tcPr>
          <w:p>
            <w:pPr>
              <w:spacing w:line="440" w:lineRule="exact"/>
              <w:jc w:val="center"/>
              <w:rPr>
                <w:rFonts w:hint="eastAsia" w:ascii="楷体" w:hAnsi="楷体" w:eastAsia="楷体" w:cs="楷体"/>
                <w:b w:val="0"/>
                <w:bCs w:val="0"/>
                <w:sz w:val="28"/>
                <w:szCs w:val="28"/>
              </w:rPr>
            </w:pPr>
            <w:r>
              <w:rPr>
                <w:rFonts w:hint="eastAsia" w:ascii="楷体" w:hAnsi="楷体" w:eastAsia="楷体" w:cs="楷体"/>
                <w:b w:val="0"/>
                <w:bCs w:val="0"/>
                <w:sz w:val="28"/>
                <w:szCs w:val="28"/>
              </w:rPr>
              <w:t>13</w:t>
            </w:r>
          </w:p>
        </w:tc>
        <w:tc>
          <w:tcPr>
            <w:tcW w:w="507" w:type="dxa"/>
            <w:shd w:val="clear" w:color="auto" w:fill="auto"/>
            <w:vAlign w:val="center"/>
          </w:tcPr>
          <w:p>
            <w:pPr>
              <w:spacing w:line="440" w:lineRule="exact"/>
              <w:jc w:val="center"/>
              <w:rPr>
                <w:rFonts w:hint="eastAsia" w:ascii="楷体" w:hAnsi="楷体" w:eastAsia="楷体" w:cs="楷体"/>
                <w:b w:val="0"/>
                <w:bCs w:val="0"/>
                <w:sz w:val="28"/>
                <w:szCs w:val="28"/>
              </w:rPr>
            </w:pPr>
            <w:r>
              <w:rPr>
                <w:rFonts w:hint="eastAsia" w:ascii="楷体" w:hAnsi="楷体" w:eastAsia="楷体" w:cs="楷体"/>
                <w:b w:val="0"/>
                <w:bCs w:val="0"/>
                <w:sz w:val="28"/>
                <w:szCs w:val="28"/>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832"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8"/>
                <w:szCs w:val="28"/>
              </w:rPr>
            </w:pPr>
            <w:r>
              <w:rPr>
                <w:rFonts w:hint="eastAsia" w:ascii="仿宋_GB2312" w:hAnsi="宋体" w:eastAsia="仿宋_GB2312" w:cs="仿宋_GB2312"/>
                <w:i w:val="0"/>
                <w:iCs w:val="0"/>
                <w:color w:val="000000"/>
                <w:kern w:val="0"/>
                <w:sz w:val="28"/>
                <w:szCs w:val="28"/>
                <w:u w:val="none"/>
                <w:lang w:val="en-US" w:eastAsia="zh-CN" w:bidi="ar"/>
              </w:rPr>
              <w:t>材料学院</w:t>
            </w:r>
          </w:p>
        </w:tc>
        <w:tc>
          <w:tcPr>
            <w:tcW w:w="508" w:type="dxa"/>
            <w:shd w:val="clear" w:color="auto" w:fill="auto"/>
            <w:vAlign w:val="center"/>
          </w:tcPr>
          <w:p>
            <w:pPr>
              <w:spacing w:line="44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是</w:t>
            </w:r>
          </w:p>
        </w:tc>
        <w:tc>
          <w:tcPr>
            <w:tcW w:w="508" w:type="dxa"/>
            <w:shd w:val="clear" w:color="auto" w:fill="auto"/>
            <w:vAlign w:val="center"/>
          </w:tcPr>
          <w:p>
            <w:pPr>
              <w:spacing w:line="44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是</w:t>
            </w:r>
          </w:p>
        </w:tc>
        <w:tc>
          <w:tcPr>
            <w:tcW w:w="508" w:type="dxa"/>
            <w:shd w:val="clear" w:color="auto" w:fill="auto"/>
            <w:vAlign w:val="center"/>
          </w:tcPr>
          <w:p>
            <w:pPr>
              <w:spacing w:line="44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832"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8"/>
                <w:szCs w:val="28"/>
              </w:rPr>
            </w:pPr>
            <w:r>
              <w:rPr>
                <w:rFonts w:hint="eastAsia" w:ascii="仿宋_GB2312" w:hAnsi="宋体" w:eastAsia="仿宋_GB2312" w:cs="仿宋_GB2312"/>
                <w:i w:val="0"/>
                <w:iCs w:val="0"/>
                <w:color w:val="000000"/>
                <w:kern w:val="0"/>
                <w:sz w:val="28"/>
                <w:szCs w:val="28"/>
                <w:u w:val="none"/>
                <w:lang w:val="en-US" w:eastAsia="zh-CN" w:bidi="ar"/>
              </w:rPr>
              <w:t>环化学院</w:t>
            </w:r>
          </w:p>
        </w:tc>
        <w:tc>
          <w:tcPr>
            <w:tcW w:w="508"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8"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8"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832"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8"/>
                <w:szCs w:val="28"/>
              </w:rPr>
            </w:pPr>
            <w:r>
              <w:rPr>
                <w:rFonts w:hint="eastAsia" w:ascii="仿宋_GB2312" w:hAnsi="宋体" w:eastAsia="仿宋_GB2312" w:cs="仿宋_GB2312"/>
                <w:i w:val="0"/>
                <w:iCs w:val="0"/>
                <w:color w:val="000000"/>
                <w:kern w:val="0"/>
                <w:sz w:val="28"/>
                <w:szCs w:val="28"/>
                <w:u w:val="none"/>
                <w:lang w:val="en-US" w:eastAsia="zh-CN" w:bidi="ar"/>
              </w:rPr>
              <w:t>航制学院</w:t>
            </w:r>
          </w:p>
        </w:tc>
        <w:tc>
          <w:tcPr>
            <w:tcW w:w="508"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8"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8"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832"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8"/>
                <w:szCs w:val="28"/>
              </w:rPr>
            </w:pPr>
            <w:r>
              <w:rPr>
                <w:rFonts w:hint="eastAsia" w:ascii="仿宋_GB2312" w:hAnsi="宋体" w:eastAsia="仿宋_GB2312" w:cs="仿宋_GB2312"/>
                <w:i w:val="0"/>
                <w:iCs w:val="0"/>
                <w:color w:val="000000"/>
                <w:kern w:val="0"/>
                <w:sz w:val="28"/>
                <w:szCs w:val="28"/>
                <w:u w:val="none"/>
                <w:lang w:val="en-US" w:eastAsia="zh-CN" w:bidi="ar"/>
              </w:rPr>
              <w:t>信工学院</w:t>
            </w:r>
          </w:p>
        </w:tc>
        <w:tc>
          <w:tcPr>
            <w:tcW w:w="508"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8"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8"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2"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8"/>
                <w:szCs w:val="28"/>
              </w:rPr>
            </w:pPr>
            <w:r>
              <w:rPr>
                <w:rFonts w:hint="eastAsia" w:ascii="仿宋_GB2312" w:hAnsi="宋体" w:eastAsia="仿宋_GB2312" w:cs="仿宋_GB2312"/>
                <w:i w:val="0"/>
                <w:iCs w:val="0"/>
                <w:color w:val="000000"/>
                <w:kern w:val="0"/>
                <w:sz w:val="28"/>
                <w:szCs w:val="28"/>
                <w:u w:val="none"/>
                <w:lang w:val="en-US" w:eastAsia="zh-CN" w:bidi="ar"/>
              </w:rPr>
              <w:t>外国语学院</w:t>
            </w:r>
          </w:p>
        </w:tc>
        <w:tc>
          <w:tcPr>
            <w:tcW w:w="508"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8"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8"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832"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8"/>
                <w:szCs w:val="28"/>
              </w:rPr>
            </w:pPr>
            <w:r>
              <w:rPr>
                <w:rFonts w:hint="eastAsia" w:ascii="仿宋_GB2312" w:hAnsi="宋体" w:eastAsia="仿宋_GB2312" w:cs="仿宋_GB2312"/>
                <w:i w:val="0"/>
                <w:iCs w:val="0"/>
                <w:color w:val="000000"/>
                <w:kern w:val="0"/>
                <w:sz w:val="28"/>
                <w:szCs w:val="28"/>
                <w:u w:val="none"/>
                <w:lang w:val="en-US" w:eastAsia="zh-CN" w:bidi="ar"/>
              </w:rPr>
              <w:t>飞行器学院</w:t>
            </w:r>
          </w:p>
        </w:tc>
        <w:tc>
          <w:tcPr>
            <w:tcW w:w="508"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8"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8"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2"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8"/>
                <w:szCs w:val="28"/>
              </w:rPr>
            </w:pPr>
            <w:r>
              <w:rPr>
                <w:rFonts w:hint="eastAsia" w:ascii="仿宋_GB2312" w:hAnsi="宋体" w:eastAsia="仿宋_GB2312" w:cs="仿宋_GB2312"/>
                <w:i w:val="0"/>
                <w:iCs w:val="0"/>
                <w:color w:val="000000"/>
                <w:kern w:val="0"/>
                <w:sz w:val="28"/>
                <w:szCs w:val="28"/>
                <w:u w:val="none"/>
                <w:lang w:val="en-US" w:eastAsia="zh-CN" w:bidi="ar"/>
              </w:rPr>
              <w:t>数信学院</w:t>
            </w:r>
          </w:p>
        </w:tc>
        <w:tc>
          <w:tcPr>
            <w:tcW w:w="508"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8"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8"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832"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8"/>
                <w:szCs w:val="28"/>
              </w:rPr>
            </w:pPr>
            <w:r>
              <w:rPr>
                <w:rFonts w:hint="eastAsia" w:ascii="仿宋_GB2312" w:hAnsi="宋体" w:eastAsia="仿宋_GB2312" w:cs="仿宋_GB2312"/>
                <w:i w:val="0"/>
                <w:iCs w:val="0"/>
                <w:color w:val="000000"/>
                <w:kern w:val="0"/>
                <w:sz w:val="28"/>
                <w:szCs w:val="28"/>
                <w:u w:val="none"/>
                <w:lang w:val="en-US" w:eastAsia="zh-CN" w:bidi="ar"/>
              </w:rPr>
              <w:t>测光学院</w:t>
            </w:r>
          </w:p>
        </w:tc>
        <w:tc>
          <w:tcPr>
            <w:tcW w:w="508"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8"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8"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2"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Cs w:val="21"/>
              </w:rPr>
            </w:pPr>
            <w:r>
              <w:rPr>
                <w:rFonts w:hint="eastAsia" w:ascii="仿宋_GB2312" w:hAnsi="宋体" w:eastAsia="仿宋_GB2312" w:cs="仿宋_GB2312"/>
                <w:i w:val="0"/>
                <w:iCs w:val="0"/>
                <w:color w:val="000000"/>
                <w:kern w:val="0"/>
                <w:sz w:val="28"/>
                <w:szCs w:val="28"/>
                <w:u w:val="none"/>
                <w:lang w:val="en-US" w:eastAsia="zh-CN" w:bidi="ar"/>
              </w:rPr>
              <w:t>经管学院</w:t>
            </w:r>
          </w:p>
        </w:tc>
        <w:tc>
          <w:tcPr>
            <w:tcW w:w="508"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8"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8"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2"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Cs w:val="21"/>
              </w:rPr>
            </w:pPr>
            <w:r>
              <w:rPr>
                <w:rFonts w:hint="eastAsia" w:ascii="仿宋_GB2312" w:hAnsi="宋体" w:eastAsia="仿宋_GB2312" w:cs="仿宋_GB2312"/>
                <w:i w:val="0"/>
                <w:iCs w:val="0"/>
                <w:color w:val="000000"/>
                <w:kern w:val="0"/>
                <w:sz w:val="28"/>
                <w:szCs w:val="28"/>
                <w:u w:val="none"/>
                <w:lang w:val="en-US" w:eastAsia="zh-CN" w:bidi="ar"/>
              </w:rPr>
              <w:t>体育学院</w:t>
            </w:r>
          </w:p>
        </w:tc>
        <w:tc>
          <w:tcPr>
            <w:tcW w:w="508"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8"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8"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2"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Cs w:val="21"/>
              </w:rPr>
            </w:pPr>
            <w:r>
              <w:rPr>
                <w:rFonts w:hint="eastAsia" w:ascii="仿宋_GB2312" w:hAnsi="宋体" w:eastAsia="仿宋_GB2312" w:cs="仿宋_GB2312"/>
                <w:i w:val="0"/>
                <w:iCs w:val="0"/>
                <w:color w:val="000000"/>
                <w:kern w:val="0"/>
                <w:sz w:val="28"/>
                <w:szCs w:val="28"/>
                <w:u w:val="none"/>
                <w:lang w:val="en-US" w:eastAsia="zh-CN" w:bidi="ar"/>
              </w:rPr>
              <w:t>土建学院</w:t>
            </w:r>
          </w:p>
        </w:tc>
        <w:tc>
          <w:tcPr>
            <w:tcW w:w="508"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8"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8"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832"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Cs w:val="21"/>
              </w:rPr>
            </w:pPr>
            <w:r>
              <w:rPr>
                <w:rFonts w:hint="eastAsia" w:ascii="仿宋_GB2312" w:hAnsi="宋体" w:eastAsia="仿宋_GB2312" w:cs="仿宋_GB2312"/>
                <w:i w:val="0"/>
                <w:iCs w:val="0"/>
                <w:color w:val="000000"/>
                <w:kern w:val="0"/>
                <w:sz w:val="28"/>
                <w:szCs w:val="28"/>
                <w:u w:val="none"/>
                <w:lang w:val="en-US" w:eastAsia="zh-CN" w:bidi="ar"/>
              </w:rPr>
              <w:t>艺设学院</w:t>
            </w:r>
          </w:p>
        </w:tc>
        <w:tc>
          <w:tcPr>
            <w:tcW w:w="508"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8"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8"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832"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Cs w:val="21"/>
              </w:rPr>
            </w:pPr>
            <w:r>
              <w:rPr>
                <w:rFonts w:hint="eastAsia" w:ascii="仿宋_GB2312" w:hAnsi="宋体" w:eastAsia="仿宋_GB2312" w:cs="仿宋_GB2312"/>
                <w:i w:val="0"/>
                <w:iCs w:val="0"/>
                <w:color w:val="000000"/>
                <w:kern w:val="0"/>
                <w:sz w:val="28"/>
                <w:szCs w:val="28"/>
                <w:u w:val="none"/>
                <w:lang w:val="en-US" w:eastAsia="zh-CN" w:bidi="ar"/>
              </w:rPr>
              <w:t>文法学院</w:t>
            </w:r>
          </w:p>
        </w:tc>
        <w:tc>
          <w:tcPr>
            <w:tcW w:w="508"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8"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8"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832"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Cs w:val="21"/>
              </w:rPr>
            </w:pPr>
            <w:r>
              <w:rPr>
                <w:rFonts w:hint="eastAsia" w:ascii="仿宋_GB2312" w:hAnsi="宋体" w:eastAsia="仿宋_GB2312" w:cs="仿宋_GB2312"/>
                <w:i w:val="0"/>
                <w:iCs w:val="0"/>
                <w:color w:val="000000"/>
                <w:kern w:val="0"/>
                <w:sz w:val="28"/>
                <w:szCs w:val="28"/>
                <w:u w:val="none"/>
                <w:lang w:val="en-US" w:eastAsia="zh-CN" w:bidi="ar"/>
              </w:rPr>
              <w:t>航音学院</w:t>
            </w:r>
          </w:p>
        </w:tc>
        <w:tc>
          <w:tcPr>
            <w:tcW w:w="508"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8"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8"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2"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Cs w:val="21"/>
              </w:rPr>
            </w:pPr>
            <w:r>
              <w:rPr>
                <w:rFonts w:hint="eastAsia" w:ascii="仿宋_GB2312" w:hAnsi="宋体" w:eastAsia="仿宋_GB2312" w:cs="仿宋_GB2312"/>
                <w:i w:val="0"/>
                <w:iCs w:val="0"/>
                <w:color w:val="000000"/>
                <w:kern w:val="0"/>
                <w:sz w:val="28"/>
                <w:szCs w:val="28"/>
                <w:u w:val="none"/>
                <w:lang w:val="en-US" w:eastAsia="zh-CN" w:bidi="ar"/>
              </w:rPr>
              <w:t>民航学院</w:t>
            </w:r>
          </w:p>
        </w:tc>
        <w:tc>
          <w:tcPr>
            <w:tcW w:w="508"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8"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8"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832"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Cs w:val="21"/>
              </w:rPr>
            </w:pPr>
            <w:r>
              <w:rPr>
                <w:rFonts w:hint="eastAsia" w:ascii="仿宋_GB2312" w:hAnsi="宋体" w:eastAsia="仿宋_GB2312" w:cs="仿宋_GB2312"/>
                <w:i w:val="0"/>
                <w:iCs w:val="0"/>
                <w:color w:val="000000"/>
                <w:kern w:val="0"/>
                <w:sz w:val="28"/>
                <w:szCs w:val="28"/>
                <w:u w:val="none"/>
                <w:lang w:val="en-US" w:eastAsia="zh-CN" w:bidi="ar"/>
              </w:rPr>
              <w:t>软件学院</w:t>
            </w:r>
          </w:p>
        </w:tc>
        <w:tc>
          <w:tcPr>
            <w:tcW w:w="508"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8"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8"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832"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Cs w:val="21"/>
              </w:rPr>
            </w:pPr>
            <w:r>
              <w:rPr>
                <w:rFonts w:hint="eastAsia" w:ascii="仿宋_GB2312" w:hAnsi="宋体" w:eastAsia="仿宋_GB2312" w:cs="仿宋_GB2312"/>
                <w:i w:val="0"/>
                <w:iCs w:val="0"/>
                <w:color w:val="000000"/>
                <w:kern w:val="0"/>
                <w:sz w:val="28"/>
                <w:szCs w:val="28"/>
                <w:u w:val="none"/>
                <w:lang w:val="en-US" w:eastAsia="zh-CN" w:bidi="ar"/>
              </w:rPr>
              <w:t>国教学院</w:t>
            </w:r>
          </w:p>
        </w:tc>
        <w:tc>
          <w:tcPr>
            <w:tcW w:w="508"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8"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8"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c>
          <w:tcPr>
            <w:tcW w:w="507" w:type="dxa"/>
            <w:shd w:val="clear" w:color="auto" w:fill="auto"/>
            <w:vAlign w:val="center"/>
          </w:tcPr>
          <w:p>
            <w:pPr>
              <w:spacing w:line="44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是</w:t>
            </w:r>
          </w:p>
        </w:tc>
      </w:tr>
    </w:tbl>
    <w:p>
      <w:pPr>
        <w:keepNext w:val="0"/>
        <w:keepLines w:val="0"/>
        <w:pageBreakBefore w:val="0"/>
        <w:widowControl w:val="0"/>
        <w:kinsoku/>
        <w:wordWrap/>
        <w:overflowPunct/>
        <w:topLinePunct w:val="0"/>
        <w:bidi w:val="0"/>
        <w:spacing w:line="720" w:lineRule="exact"/>
        <w:ind w:firstLine="640" w:firstLineChars="200"/>
        <w:textAlignment w:val="auto"/>
        <w:rPr>
          <w:rFonts w:hint="eastAsia" w:ascii="方正黑体简体" w:eastAsia="方正黑体简体"/>
          <w:sz w:val="32"/>
          <w:szCs w:val="32"/>
        </w:rPr>
      </w:pPr>
    </w:p>
    <w:p>
      <w:pPr>
        <w:keepNext w:val="0"/>
        <w:keepLines w:val="0"/>
        <w:pageBreakBefore w:val="0"/>
        <w:widowControl w:val="0"/>
        <w:kinsoku/>
        <w:wordWrap/>
        <w:overflowPunct/>
        <w:topLinePunct w:val="0"/>
        <w:bidi w:val="0"/>
        <w:spacing w:line="720" w:lineRule="exact"/>
        <w:ind w:firstLine="640" w:firstLineChars="200"/>
        <w:textAlignment w:val="auto"/>
        <w:rPr>
          <w:rFonts w:hint="eastAsia" w:ascii="宋体" w:hAnsi="仿宋" w:eastAsia="宋体" w:cs="仿宋"/>
          <w:sz w:val="32"/>
          <w:szCs w:val="32"/>
        </w:rPr>
      </w:pPr>
      <w:r>
        <w:rPr>
          <w:rFonts w:hint="eastAsia" w:ascii="方正黑体简体" w:eastAsia="方正黑体简体"/>
          <w:sz w:val="32"/>
          <w:szCs w:val="32"/>
        </w:rPr>
        <w:t>二、《</w:t>
      </w:r>
      <w:r>
        <w:rPr>
          <w:rFonts w:hint="eastAsia" w:ascii="方正黑体简体" w:eastAsia="方正黑体简体"/>
          <w:sz w:val="32"/>
          <w:szCs w:val="32"/>
          <w:lang w:val="en-US" w:eastAsia="zh-CN"/>
        </w:rPr>
        <w:t>南昌航空大学</w:t>
      </w:r>
      <w:r>
        <w:rPr>
          <w:rFonts w:hint="eastAsia" w:ascii="方正黑体简体" w:eastAsia="方正黑体简体"/>
          <w:sz w:val="32"/>
          <w:szCs w:val="32"/>
        </w:rPr>
        <w:t>学生会（研究生会）章程》</w:t>
      </w:r>
    </w:p>
    <w:p>
      <w:pPr>
        <w:pStyle w:val="7"/>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720" w:lineRule="exact"/>
        <w:ind w:left="0" w:leftChars="0" w:right="-65" w:rightChars="-31" w:firstLine="0" w:firstLineChars="0"/>
        <w:jc w:val="center"/>
        <w:textAlignment w:val="auto"/>
        <w:rPr>
          <w:rFonts w:hint="eastAsia" w:ascii="黑体" w:hAnsi="宋体" w:eastAsia="黑体" w:cs="黑体"/>
          <w:spacing w:val="0"/>
          <w:sz w:val="32"/>
          <w:szCs w:val="32"/>
        </w:rPr>
      </w:pPr>
      <w:r>
        <w:rPr>
          <w:rFonts w:hint="eastAsia" w:ascii="黑体" w:hAnsi="宋体" w:eastAsia="黑体" w:cs="黑体"/>
          <w:spacing w:val="0"/>
          <w:kern w:val="0"/>
          <w:sz w:val="32"/>
          <w:szCs w:val="32"/>
          <w:lang w:val="en-US" w:eastAsia="zh-CN" w:bidi="ar"/>
        </w:rPr>
        <w:t>第一章 总 则</w:t>
      </w:r>
    </w:p>
    <w:p>
      <w:pPr>
        <w:pStyle w:val="7"/>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仿宋" w:hAnsi="仿宋" w:eastAsia="仿宋_GB2312" w:cs="仿宋"/>
          <w:spacing w:val="0"/>
          <w:sz w:val="32"/>
          <w:szCs w:val="32"/>
        </w:rPr>
      </w:pPr>
      <w:r>
        <w:rPr>
          <w:rFonts w:hint="eastAsia" w:ascii="黑体" w:hAnsi="宋体" w:eastAsia="黑体" w:cs="黑体"/>
          <w:spacing w:val="0"/>
          <w:kern w:val="0"/>
          <w:sz w:val="32"/>
          <w:szCs w:val="32"/>
          <w:lang w:val="en-US" w:eastAsia="zh-CN" w:bidi="ar"/>
        </w:rPr>
        <w:t>第一条</w:t>
      </w:r>
      <w:r>
        <w:rPr>
          <w:rFonts w:hint="eastAsia" w:ascii="黑体" w:hAnsi="仿宋" w:eastAsia="黑体" w:cs="仿宋"/>
          <w:spacing w:val="0"/>
          <w:kern w:val="0"/>
          <w:sz w:val="32"/>
          <w:szCs w:val="32"/>
          <w:lang w:val="en-US" w:eastAsia="zh-CN" w:bidi="ar"/>
        </w:rPr>
        <w:t xml:space="preserve"> </w:t>
      </w:r>
      <w:r>
        <w:rPr>
          <w:rFonts w:hint="eastAsia" w:ascii="仿宋_GB2312" w:hAnsi="仿宋" w:eastAsia="仿宋_GB2312" w:cs="仿宋_GB2312"/>
          <w:spacing w:val="0"/>
          <w:kern w:val="0"/>
          <w:sz w:val="32"/>
          <w:szCs w:val="32"/>
          <w:lang w:val="en-US" w:eastAsia="zh-CN" w:bidi="ar"/>
        </w:rPr>
        <w:t>依据《中华全国学生联合会章程》，为表达和维护同学的正当权益，规范健全学生会制度，制定本章程。</w:t>
      </w:r>
    </w:p>
    <w:p>
      <w:pPr>
        <w:pStyle w:val="7"/>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仿宋_GB2312" w:eastAsia="仿宋_GB2312" w:cs="仿宋_GB2312"/>
          <w:spacing w:val="0"/>
          <w:sz w:val="32"/>
          <w:szCs w:val="32"/>
        </w:rPr>
      </w:pPr>
      <w:r>
        <w:rPr>
          <w:rFonts w:hint="eastAsia" w:ascii="黑体" w:hAnsi="宋体" w:eastAsia="黑体" w:cs="黑体"/>
          <w:spacing w:val="0"/>
          <w:kern w:val="0"/>
          <w:sz w:val="32"/>
          <w:szCs w:val="32"/>
          <w:lang w:val="en-US" w:eastAsia="zh-CN" w:bidi="ar"/>
        </w:rPr>
        <w:t>第二条</w:t>
      </w:r>
      <w:r>
        <w:rPr>
          <w:rFonts w:hint="eastAsia" w:ascii="黑体" w:hAnsi="仿宋" w:eastAsia="黑体" w:cs="仿宋"/>
          <w:spacing w:val="0"/>
          <w:kern w:val="0"/>
          <w:sz w:val="32"/>
          <w:szCs w:val="32"/>
          <w:lang w:val="en-US" w:eastAsia="zh-CN" w:bidi="ar"/>
        </w:rPr>
        <w:t xml:space="preserve"> </w:t>
      </w:r>
      <w:r>
        <w:rPr>
          <w:rFonts w:hint="eastAsia" w:ascii="仿宋_GB2312" w:hAnsi="仿宋" w:eastAsia="仿宋_GB2312" w:cs="仿宋_GB2312"/>
          <w:spacing w:val="0"/>
          <w:kern w:val="0"/>
          <w:sz w:val="32"/>
          <w:szCs w:val="32"/>
          <w:lang w:val="en-US" w:eastAsia="zh-CN" w:bidi="ar"/>
        </w:rPr>
        <w:t>本会名称为南昌航空大学学生会，英文全称为NanChang HangKong University Student Union，英文缩写为NCHUSU。</w:t>
      </w:r>
    </w:p>
    <w:p>
      <w:pPr>
        <w:pStyle w:val="7"/>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黑体" w:hAnsi="仿宋" w:eastAsia="黑体" w:cs="仿宋"/>
          <w:spacing w:val="0"/>
          <w:sz w:val="32"/>
          <w:szCs w:val="32"/>
        </w:rPr>
      </w:pPr>
      <w:r>
        <w:rPr>
          <w:rFonts w:hint="eastAsia" w:ascii="黑体" w:hAnsi="宋体" w:eastAsia="黑体" w:cs="黑体"/>
          <w:spacing w:val="0"/>
          <w:kern w:val="0"/>
          <w:sz w:val="32"/>
          <w:szCs w:val="32"/>
          <w:lang w:val="en-US" w:eastAsia="zh-CN" w:bidi="ar"/>
        </w:rPr>
        <w:t>第三条</w:t>
      </w:r>
      <w:r>
        <w:rPr>
          <w:rFonts w:hint="eastAsia" w:ascii="黑体" w:hAnsi="仿宋" w:eastAsia="黑体" w:cs="仿宋"/>
          <w:spacing w:val="0"/>
          <w:kern w:val="0"/>
          <w:sz w:val="32"/>
          <w:szCs w:val="32"/>
          <w:lang w:val="en-US" w:eastAsia="zh-CN" w:bidi="ar"/>
        </w:rPr>
        <w:t xml:space="preserve"> </w:t>
      </w:r>
      <w:r>
        <w:rPr>
          <w:rFonts w:hint="eastAsia" w:ascii="仿宋_GB2312" w:hAnsi="仿宋" w:eastAsia="仿宋_GB2312" w:cs="仿宋_GB2312"/>
          <w:spacing w:val="0"/>
          <w:kern w:val="0"/>
          <w:sz w:val="32"/>
          <w:szCs w:val="32"/>
          <w:lang w:val="en-US" w:eastAsia="zh-CN" w:bidi="ar"/>
        </w:rPr>
        <w:t>本会以全心全意服务同学为宗旨，发挥学校党政联系广大同学的桥梁和纽带作用，在中国共产党南昌航空大学委员会领导下依照法律、学校规章制度和本会章程开展工作，接受中国共产主义青年团南昌航空大学委员会和江西省学生联合会的双重指导。</w:t>
      </w:r>
    </w:p>
    <w:p>
      <w:pPr>
        <w:pStyle w:val="7"/>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仿宋_GB2312" w:eastAsia="仿宋_GB2312" w:cs="仿宋_GB2312"/>
          <w:spacing w:val="0"/>
          <w:sz w:val="32"/>
          <w:szCs w:val="32"/>
        </w:rPr>
      </w:pPr>
      <w:r>
        <w:rPr>
          <w:rFonts w:hint="eastAsia" w:ascii="黑体" w:hAnsi="宋体" w:eastAsia="黑体" w:cs="黑体"/>
          <w:spacing w:val="0"/>
          <w:kern w:val="0"/>
          <w:sz w:val="32"/>
          <w:szCs w:val="32"/>
          <w:lang w:val="en-US" w:eastAsia="zh-CN" w:bidi="ar"/>
        </w:rPr>
        <w:t>第四条</w:t>
      </w:r>
      <w:r>
        <w:rPr>
          <w:rFonts w:hint="eastAsia" w:ascii="黑体" w:hAnsi="仿宋" w:eastAsia="黑体" w:cs="仿宋"/>
          <w:spacing w:val="0"/>
          <w:kern w:val="0"/>
          <w:sz w:val="32"/>
          <w:szCs w:val="32"/>
          <w:lang w:val="en-US" w:eastAsia="zh-CN" w:bidi="ar"/>
        </w:rPr>
        <w:t xml:space="preserve"> </w:t>
      </w:r>
      <w:r>
        <w:rPr>
          <w:rFonts w:hint="eastAsia" w:ascii="仿宋_GB2312" w:hAnsi="仿宋" w:eastAsia="仿宋_GB2312" w:cs="仿宋_GB2312"/>
          <w:spacing w:val="0"/>
          <w:kern w:val="0"/>
          <w:sz w:val="32"/>
          <w:szCs w:val="32"/>
          <w:lang w:val="en-US" w:eastAsia="zh-CN" w:bidi="ar"/>
        </w:rPr>
        <w:t>本会的基本任务是：</w:t>
      </w:r>
    </w:p>
    <w:p>
      <w:pPr>
        <w:pStyle w:val="7"/>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仿宋_GB2312" w:eastAsia="仿宋_GB2312" w:cs="仿宋_GB2312"/>
          <w:sz w:val="32"/>
          <w:szCs w:val="32"/>
        </w:rPr>
      </w:pPr>
      <w:r>
        <w:rPr>
          <w:rFonts w:hint="eastAsia" w:ascii="仿宋_GB2312" w:hAnsi="仿宋" w:eastAsia="仿宋_GB2312" w:cs="仿宋_GB2312"/>
          <w:spacing w:val="0"/>
          <w:kern w:val="0"/>
          <w:sz w:val="32"/>
          <w:szCs w:val="32"/>
          <w:lang w:val="en-US" w:eastAsia="zh-CN" w:bidi="ar"/>
        </w:rPr>
        <w:t>（一）</w:t>
      </w:r>
      <w:r>
        <w:rPr>
          <w:rFonts w:hint="eastAsia" w:ascii="仿宋_GB2312" w:hAnsi="仿宋" w:eastAsia="仿宋_GB2312" w:cs="仿宋_GB2312"/>
          <w:kern w:val="0"/>
          <w:sz w:val="32"/>
          <w:szCs w:val="32"/>
          <w:lang w:val="en-US" w:eastAsia="zh-CN" w:bidi="ar"/>
        </w:rPr>
        <w:t>以马克思列宁主义、毛泽东思想、邓小平理论、“三个代表”重要思想、科学发展观、习近平新时代中国特色社会主义思想为指导，遵循和贯彻党的教育方针，促进同学德智体美劳全面发展，团结和引导同学成为热爱祖国，适应中国特色社会主义事业要求的合格人才，进一步增强对中国特色社会主义的道路自信、理论自信、制度自信、文化自信，自觉树立和践行社会主义核心价值观，为实现中华民族伟大复兴的中国梦而努力奋斗；</w:t>
      </w:r>
    </w:p>
    <w:p>
      <w:pPr>
        <w:pStyle w:val="7"/>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仿宋_GB2312" w:eastAsia="仿宋_GB2312" w:cs="仿宋_GB2312"/>
          <w:spacing w:val="0"/>
          <w:sz w:val="32"/>
          <w:szCs w:val="32"/>
        </w:rPr>
      </w:pPr>
      <w:r>
        <w:rPr>
          <w:rFonts w:hint="eastAsia" w:ascii="仿宋_GB2312" w:hAnsi="仿宋" w:eastAsia="仿宋_GB2312" w:cs="仿宋_GB2312"/>
          <w:spacing w:val="0"/>
          <w:kern w:val="0"/>
          <w:sz w:val="32"/>
          <w:szCs w:val="32"/>
          <w:lang w:val="en-US" w:eastAsia="zh-CN" w:bidi="ar"/>
        </w:rPr>
        <w:t>（二）维护校规校纪，倡导良好的校风、学风，促进同学之间、同学与教职员工之间的团结，协助学校建设良好的教学秩序和学习、生活环境；</w:t>
      </w:r>
    </w:p>
    <w:p>
      <w:pPr>
        <w:pStyle w:val="7"/>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仿宋_GB2312" w:eastAsia="仿宋_GB2312" w:cs="仿宋_GB2312"/>
          <w:spacing w:val="0"/>
          <w:sz w:val="32"/>
          <w:szCs w:val="32"/>
        </w:rPr>
      </w:pPr>
      <w:r>
        <w:rPr>
          <w:rFonts w:hint="eastAsia" w:ascii="仿宋_GB2312" w:hAnsi="仿宋" w:eastAsia="仿宋_GB2312" w:cs="仿宋_GB2312"/>
          <w:spacing w:val="0"/>
          <w:kern w:val="0"/>
          <w:sz w:val="32"/>
          <w:szCs w:val="32"/>
          <w:lang w:val="en-US" w:eastAsia="zh-CN" w:bidi="ar"/>
        </w:rPr>
        <w:t>（三）组织同学开展有益于成长成才的校园文化活动，协助学校解决同学在学习和生活中遇到的实际问题；</w:t>
      </w:r>
    </w:p>
    <w:p>
      <w:pPr>
        <w:pStyle w:val="7"/>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仿宋_GB2312" w:eastAsia="仿宋_GB2312" w:cs="仿宋_GB2312"/>
          <w:spacing w:val="0"/>
          <w:sz w:val="32"/>
          <w:szCs w:val="32"/>
        </w:rPr>
      </w:pPr>
      <w:r>
        <w:rPr>
          <w:rFonts w:hint="eastAsia" w:ascii="仿宋_GB2312" w:hAnsi="仿宋" w:eastAsia="仿宋_GB2312" w:cs="仿宋_GB2312"/>
          <w:spacing w:val="0"/>
          <w:kern w:val="0"/>
          <w:sz w:val="32"/>
          <w:szCs w:val="32"/>
          <w:lang w:val="en-US" w:eastAsia="zh-CN" w:bidi="ar"/>
        </w:rPr>
        <w:t>（四）沟通学校党政与广大同学的联系，通过学校各种正常渠道，反映同学的建议、意见和要求，参与涉及学生的学校事务的民主管理，维护同学的正当权益；</w:t>
      </w:r>
    </w:p>
    <w:p>
      <w:pPr>
        <w:pStyle w:val="7"/>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仿宋_GB2312" w:eastAsia="仿宋_GB2312" w:cs="仿宋_GB2312"/>
          <w:spacing w:val="0"/>
          <w:sz w:val="32"/>
          <w:szCs w:val="32"/>
        </w:rPr>
      </w:pPr>
      <w:r>
        <w:rPr>
          <w:rFonts w:hint="eastAsia" w:ascii="仿宋_GB2312" w:hAnsi="仿宋" w:eastAsia="仿宋_GB2312" w:cs="仿宋_GB2312"/>
          <w:spacing w:val="0"/>
          <w:kern w:val="0"/>
          <w:sz w:val="32"/>
          <w:szCs w:val="32"/>
          <w:lang w:val="en-US" w:eastAsia="zh-CN" w:bidi="ar"/>
        </w:rPr>
        <w:t>（五）坚持从严治会，规范学生会工作人员的产生和配备，强化群众意识、责任意识和奉献意识，以实际行动做广大同学的表率。</w:t>
      </w:r>
    </w:p>
    <w:p>
      <w:pPr>
        <w:pStyle w:val="7"/>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仿宋_GB2312" w:eastAsia="仿宋_GB2312" w:cs="仿宋_GB2312"/>
          <w:spacing w:val="0"/>
          <w:sz w:val="32"/>
          <w:szCs w:val="32"/>
        </w:rPr>
      </w:pPr>
      <w:r>
        <w:rPr>
          <w:rFonts w:hint="eastAsia" w:ascii="仿宋_GB2312" w:hAnsi="仿宋" w:eastAsia="仿宋_GB2312" w:cs="仿宋_GB2312"/>
          <w:spacing w:val="0"/>
          <w:kern w:val="0"/>
          <w:sz w:val="32"/>
          <w:szCs w:val="32"/>
          <w:lang w:val="en-US" w:eastAsia="zh-CN" w:bidi="ar"/>
        </w:rPr>
        <w:t>（六）增进各民族同学的团结，加强与台湾省、港澳同学和来华留学生的联系。</w:t>
      </w:r>
    </w:p>
    <w:p>
      <w:pPr>
        <w:pStyle w:val="7"/>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仿宋_GB2312" w:eastAsia="仿宋_GB2312" w:cs="仿宋_GB2312"/>
          <w:spacing w:val="0"/>
          <w:sz w:val="32"/>
          <w:szCs w:val="32"/>
        </w:rPr>
      </w:pPr>
      <w:r>
        <w:rPr>
          <w:rFonts w:hint="eastAsia" w:ascii="黑体" w:hAnsi="宋体" w:eastAsia="黑体" w:cs="黑体"/>
          <w:spacing w:val="0"/>
          <w:kern w:val="0"/>
          <w:sz w:val="32"/>
          <w:szCs w:val="32"/>
          <w:lang w:val="en-US" w:eastAsia="zh-CN" w:bidi="ar"/>
        </w:rPr>
        <w:t>第五条</w:t>
      </w:r>
      <w:r>
        <w:rPr>
          <w:rFonts w:hint="eastAsia" w:ascii="黑体" w:hAnsi="仿宋" w:eastAsia="黑体" w:cs="仿宋"/>
          <w:spacing w:val="0"/>
          <w:kern w:val="0"/>
          <w:sz w:val="32"/>
          <w:szCs w:val="32"/>
          <w:lang w:val="en-US" w:eastAsia="zh-CN" w:bidi="ar"/>
        </w:rPr>
        <w:t xml:space="preserve"> </w:t>
      </w:r>
      <w:r>
        <w:rPr>
          <w:rFonts w:hint="eastAsia" w:ascii="仿宋_GB2312" w:hAnsi="仿宋" w:eastAsia="仿宋_GB2312" w:cs="仿宋_GB2312"/>
          <w:spacing w:val="0"/>
          <w:kern w:val="0"/>
          <w:sz w:val="32"/>
          <w:szCs w:val="32"/>
          <w:lang w:val="en-US" w:eastAsia="zh-CN" w:bidi="ar"/>
        </w:rPr>
        <w:t>本会从中国共产主义青年团南昌航空大学委员会聘请一名专职副书记为学生会秘书长，审核管理学生会的各项日常事务。</w:t>
      </w:r>
    </w:p>
    <w:p>
      <w:pPr>
        <w:pStyle w:val="7"/>
        <w:keepNext w:val="0"/>
        <w:keepLines w:val="0"/>
        <w:widowControl w:val="0"/>
        <w:suppressLineNumbers w:val="0"/>
        <w:autoSpaceDE w:val="0"/>
        <w:autoSpaceDN w:val="0"/>
        <w:adjustRightInd w:val="0"/>
        <w:snapToGrid w:val="0"/>
        <w:spacing w:before="0" w:beforeAutospacing="0" w:after="0" w:afterAutospacing="0" w:line="360" w:lineRule="auto"/>
        <w:ind w:left="0" w:leftChars="0" w:right="-65" w:rightChars="-31" w:firstLine="640" w:firstLineChars="200"/>
        <w:jc w:val="both"/>
        <w:rPr>
          <w:rFonts w:hint="eastAsia" w:ascii="宋体" w:hAnsi="仿宋" w:eastAsia="宋体" w:cs="仿宋"/>
          <w:spacing w:val="0"/>
          <w:kern w:val="0"/>
          <w:sz w:val="32"/>
          <w:szCs w:val="32"/>
          <w:lang w:val="en-US" w:eastAsia="zh-CN" w:bidi="ar"/>
        </w:rPr>
      </w:pPr>
      <w:r>
        <w:rPr>
          <w:rFonts w:hint="eastAsia" w:ascii="宋体" w:hAnsi="仿宋" w:eastAsia="宋体" w:cs="仿宋"/>
          <w:spacing w:val="0"/>
          <w:kern w:val="0"/>
          <w:sz w:val="32"/>
          <w:szCs w:val="32"/>
          <w:lang w:val="en-US" w:eastAsia="zh-CN" w:bidi="ar"/>
        </w:rPr>
        <w:t xml:space="preserve"> </w:t>
      </w:r>
    </w:p>
    <w:p>
      <w:pPr>
        <w:pStyle w:val="7"/>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720" w:lineRule="exact"/>
        <w:ind w:left="0" w:leftChars="0" w:right="0" w:rightChars="0" w:firstLine="0" w:firstLineChars="0"/>
        <w:jc w:val="center"/>
        <w:textAlignment w:val="auto"/>
        <w:rPr>
          <w:rFonts w:hint="eastAsia" w:ascii="黑体" w:hAnsi="宋体" w:eastAsia="黑体" w:cs="黑体"/>
          <w:spacing w:val="0"/>
          <w:sz w:val="32"/>
          <w:szCs w:val="32"/>
        </w:rPr>
      </w:pPr>
      <w:r>
        <w:rPr>
          <w:rFonts w:hint="eastAsia" w:ascii="黑体" w:hAnsi="宋体" w:eastAsia="黑体" w:cs="黑体"/>
          <w:spacing w:val="0"/>
          <w:kern w:val="0"/>
          <w:sz w:val="32"/>
          <w:szCs w:val="32"/>
          <w:lang w:val="en-US" w:eastAsia="zh-CN" w:bidi="ar"/>
        </w:rPr>
        <w:t>第二章 会 员</w:t>
      </w:r>
    </w:p>
    <w:p>
      <w:pPr>
        <w:pStyle w:val="7"/>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仿宋_GB2312" w:eastAsia="仿宋_GB2312" w:cs="仿宋_GB2312"/>
          <w:spacing w:val="0"/>
          <w:sz w:val="32"/>
          <w:szCs w:val="32"/>
        </w:rPr>
      </w:pPr>
      <w:r>
        <w:rPr>
          <w:rFonts w:hint="eastAsia" w:ascii="黑体" w:hAnsi="宋体" w:eastAsia="黑体" w:cs="黑体"/>
          <w:spacing w:val="0"/>
          <w:kern w:val="0"/>
          <w:sz w:val="32"/>
          <w:szCs w:val="32"/>
          <w:lang w:val="en-US" w:eastAsia="zh-CN" w:bidi="ar"/>
        </w:rPr>
        <w:t>第六条</w:t>
      </w:r>
      <w:r>
        <w:rPr>
          <w:rFonts w:hint="eastAsia" w:ascii="黑体" w:hAnsi="仿宋" w:eastAsia="黑体" w:cs="仿宋"/>
          <w:spacing w:val="0"/>
          <w:kern w:val="0"/>
          <w:sz w:val="32"/>
          <w:szCs w:val="32"/>
          <w:lang w:val="en-US" w:eastAsia="zh-CN" w:bidi="ar"/>
        </w:rPr>
        <w:t xml:space="preserve"> </w:t>
      </w:r>
      <w:r>
        <w:rPr>
          <w:rFonts w:hint="eastAsia" w:ascii="仿宋_GB2312" w:hAnsi="仿宋" w:eastAsia="仿宋_GB2312" w:cs="仿宋_GB2312"/>
          <w:spacing w:val="0"/>
          <w:kern w:val="0"/>
          <w:sz w:val="32"/>
          <w:szCs w:val="32"/>
          <w:lang w:val="en-US" w:eastAsia="zh-CN" w:bidi="ar"/>
        </w:rPr>
        <w:t>具有南昌航空大学学籍的全日制本科生，承认本会章程，均为本会会员。</w:t>
      </w:r>
    </w:p>
    <w:p>
      <w:pPr>
        <w:pStyle w:val="7"/>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仿宋_GB2312" w:eastAsia="仿宋_GB2312" w:cs="仿宋_GB2312"/>
          <w:spacing w:val="0"/>
          <w:sz w:val="32"/>
          <w:szCs w:val="32"/>
        </w:rPr>
      </w:pPr>
      <w:r>
        <w:rPr>
          <w:rFonts w:hint="eastAsia" w:ascii="黑体" w:hAnsi="宋体" w:eastAsia="黑体" w:cs="黑体"/>
          <w:spacing w:val="0"/>
          <w:kern w:val="0"/>
          <w:sz w:val="32"/>
          <w:szCs w:val="32"/>
          <w:lang w:val="en-US" w:eastAsia="zh-CN" w:bidi="ar"/>
        </w:rPr>
        <w:t>第七条</w:t>
      </w:r>
      <w:r>
        <w:rPr>
          <w:rFonts w:hint="eastAsia" w:ascii="黑体" w:hAnsi="仿宋" w:eastAsia="黑体" w:cs="仿宋"/>
          <w:spacing w:val="0"/>
          <w:kern w:val="0"/>
          <w:sz w:val="32"/>
          <w:szCs w:val="32"/>
          <w:lang w:val="en-US" w:eastAsia="zh-CN" w:bidi="ar"/>
        </w:rPr>
        <w:t xml:space="preserve"> </w:t>
      </w:r>
      <w:r>
        <w:rPr>
          <w:rFonts w:hint="eastAsia" w:ascii="仿宋_GB2312" w:hAnsi="仿宋" w:eastAsia="仿宋_GB2312" w:cs="仿宋_GB2312"/>
          <w:spacing w:val="0"/>
          <w:kern w:val="0"/>
          <w:sz w:val="32"/>
          <w:szCs w:val="32"/>
          <w:lang w:val="en-US" w:eastAsia="zh-CN" w:bidi="ar"/>
        </w:rPr>
        <w:t>本会会员的基本权利：</w:t>
      </w:r>
    </w:p>
    <w:p>
      <w:pPr>
        <w:pStyle w:val="7"/>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仿宋_GB2312" w:eastAsia="仿宋_GB2312" w:cs="仿宋_GB2312"/>
          <w:spacing w:val="0"/>
          <w:sz w:val="32"/>
          <w:szCs w:val="32"/>
        </w:rPr>
      </w:pPr>
      <w:r>
        <w:rPr>
          <w:rFonts w:hint="eastAsia" w:ascii="仿宋_GB2312" w:hAnsi="仿宋" w:eastAsia="仿宋_GB2312" w:cs="仿宋_GB2312"/>
          <w:spacing w:val="0"/>
          <w:kern w:val="0"/>
          <w:sz w:val="32"/>
          <w:szCs w:val="32"/>
          <w:lang w:val="en-US" w:eastAsia="zh-CN" w:bidi="ar"/>
        </w:rPr>
        <w:t>（一）参与讨论和决定本会重大事务；</w:t>
      </w:r>
    </w:p>
    <w:p>
      <w:pPr>
        <w:pStyle w:val="7"/>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仿宋_GB2312" w:eastAsia="仿宋_GB2312" w:cs="仿宋_GB2312"/>
          <w:spacing w:val="0"/>
          <w:sz w:val="32"/>
          <w:szCs w:val="32"/>
        </w:rPr>
      </w:pPr>
      <w:r>
        <w:rPr>
          <w:rFonts w:hint="eastAsia" w:ascii="仿宋_GB2312" w:hAnsi="仿宋" w:eastAsia="仿宋_GB2312" w:cs="仿宋_GB2312"/>
          <w:spacing w:val="0"/>
          <w:kern w:val="0"/>
          <w:sz w:val="32"/>
          <w:szCs w:val="32"/>
          <w:lang w:val="en-US" w:eastAsia="zh-CN" w:bidi="ar"/>
        </w:rPr>
        <w:t>（二）监督本会工作，并对本会工作提出建议和批评；</w:t>
      </w:r>
    </w:p>
    <w:p>
      <w:pPr>
        <w:pStyle w:val="7"/>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仿宋_GB2312" w:eastAsia="仿宋_GB2312" w:cs="仿宋_GB2312"/>
          <w:spacing w:val="0"/>
          <w:sz w:val="32"/>
          <w:szCs w:val="32"/>
        </w:rPr>
      </w:pPr>
      <w:r>
        <w:rPr>
          <w:rFonts w:hint="eastAsia" w:ascii="仿宋_GB2312" w:hAnsi="仿宋" w:eastAsia="仿宋_GB2312" w:cs="仿宋_GB2312"/>
          <w:spacing w:val="0"/>
          <w:kern w:val="0"/>
          <w:sz w:val="32"/>
          <w:szCs w:val="32"/>
          <w:lang w:val="en-US" w:eastAsia="zh-CN" w:bidi="ar"/>
        </w:rPr>
        <w:t>（三）享有平等的选举权和被选举权。</w:t>
      </w:r>
    </w:p>
    <w:p>
      <w:pPr>
        <w:pStyle w:val="7"/>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仿宋_GB2312" w:eastAsia="仿宋_GB2312" w:cs="仿宋_GB2312"/>
          <w:spacing w:val="0"/>
          <w:sz w:val="32"/>
          <w:szCs w:val="32"/>
        </w:rPr>
      </w:pPr>
      <w:r>
        <w:rPr>
          <w:rFonts w:hint="eastAsia" w:ascii="黑体" w:hAnsi="宋体" w:eastAsia="黑体" w:cs="黑体"/>
          <w:spacing w:val="0"/>
          <w:kern w:val="0"/>
          <w:sz w:val="32"/>
          <w:szCs w:val="32"/>
          <w:lang w:val="en-US" w:eastAsia="zh-CN" w:bidi="ar"/>
        </w:rPr>
        <w:t>第八条</w:t>
      </w:r>
      <w:r>
        <w:rPr>
          <w:rFonts w:hint="eastAsia" w:ascii="黑体" w:hAnsi="仿宋" w:eastAsia="黑体" w:cs="仿宋"/>
          <w:spacing w:val="0"/>
          <w:kern w:val="0"/>
          <w:sz w:val="32"/>
          <w:szCs w:val="32"/>
          <w:lang w:val="en-US" w:eastAsia="zh-CN" w:bidi="ar"/>
        </w:rPr>
        <w:t xml:space="preserve"> </w:t>
      </w:r>
      <w:r>
        <w:rPr>
          <w:rFonts w:hint="eastAsia" w:ascii="仿宋_GB2312" w:hAnsi="仿宋" w:eastAsia="仿宋_GB2312" w:cs="仿宋_GB2312"/>
          <w:spacing w:val="0"/>
          <w:kern w:val="0"/>
          <w:sz w:val="32"/>
          <w:szCs w:val="32"/>
          <w:lang w:val="en-US" w:eastAsia="zh-CN" w:bidi="ar"/>
        </w:rPr>
        <w:t>本会会员的基本义务：</w:t>
      </w:r>
    </w:p>
    <w:p>
      <w:pPr>
        <w:pStyle w:val="7"/>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仿宋_GB2312" w:eastAsia="仿宋_GB2312" w:cs="仿宋_GB2312"/>
          <w:spacing w:val="0"/>
          <w:sz w:val="32"/>
          <w:szCs w:val="32"/>
        </w:rPr>
      </w:pPr>
      <w:r>
        <w:rPr>
          <w:rFonts w:hint="eastAsia" w:ascii="仿宋_GB2312" w:hAnsi="仿宋" w:eastAsia="仿宋_GB2312" w:cs="仿宋_GB2312"/>
          <w:spacing w:val="0"/>
          <w:kern w:val="0"/>
          <w:sz w:val="32"/>
          <w:szCs w:val="32"/>
          <w:lang w:val="en-US" w:eastAsia="zh-CN" w:bidi="ar"/>
        </w:rPr>
        <w:t>（一）遵守本会章程；</w:t>
      </w:r>
    </w:p>
    <w:p>
      <w:pPr>
        <w:pStyle w:val="7"/>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仿宋_GB2312" w:eastAsia="仿宋_GB2312" w:cs="仿宋_GB2312"/>
          <w:spacing w:val="0"/>
          <w:sz w:val="32"/>
          <w:szCs w:val="32"/>
        </w:rPr>
      </w:pPr>
      <w:r>
        <w:rPr>
          <w:rFonts w:hint="eastAsia" w:ascii="仿宋_GB2312" w:hAnsi="仿宋" w:eastAsia="仿宋_GB2312" w:cs="仿宋_GB2312"/>
          <w:spacing w:val="0"/>
          <w:kern w:val="0"/>
          <w:sz w:val="32"/>
          <w:szCs w:val="32"/>
          <w:lang w:val="en-US" w:eastAsia="zh-CN" w:bidi="ar"/>
        </w:rPr>
        <w:t>（二）执行本会决议。</w:t>
      </w:r>
    </w:p>
    <w:p>
      <w:pPr>
        <w:pStyle w:val="7"/>
        <w:keepNext w:val="0"/>
        <w:keepLines w:val="0"/>
        <w:widowControl w:val="0"/>
        <w:suppressLineNumbers w:val="0"/>
        <w:autoSpaceDE w:val="0"/>
        <w:autoSpaceDN w:val="0"/>
        <w:adjustRightInd w:val="0"/>
        <w:snapToGrid w:val="0"/>
        <w:spacing w:before="0" w:beforeAutospacing="0" w:after="0" w:afterAutospacing="0" w:line="360" w:lineRule="auto"/>
        <w:ind w:left="0" w:leftChars="0" w:right="-65" w:rightChars="-31" w:firstLine="640" w:firstLineChars="200"/>
        <w:jc w:val="both"/>
        <w:rPr>
          <w:rFonts w:hint="eastAsia" w:ascii="宋体" w:hAnsi="仿宋" w:eastAsia="宋体" w:cs="仿宋"/>
          <w:spacing w:val="0"/>
          <w:sz w:val="32"/>
          <w:szCs w:val="32"/>
        </w:rPr>
      </w:pPr>
      <w:r>
        <w:rPr>
          <w:rFonts w:hint="eastAsia" w:ascii="宋体" w:hAnsi="仿宋" w:eastAsia="宋体" w:cs="仿宋"/>
          <w:spacing w:val="0"/>
          <w:kern w:val="0"/>
          <w:sz w:val="32"/>
          <w:szCs w:val="32"/>
          <w:lang w:val="en-US" w:eastAsia="zh-CN" w:bidi="ar"/>
        </w:rPr>
        <w:t xml:space="preserve"> </w:t>
      </w:r>
    </w:p>
    <w:p>
      <w:pPr>
        <w:pStyle w:val="7"/>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720" w:lineRule="exact"/>
        <w:ind w:left="0" w:leftChars="0" w:right="0" w:rightChars="0" w:firstLine="0" w:firstLineChars="0"/>
        <w:jc w:val="center"/>
        <w:textAlignment w:val="auto"/>
        <w:rPr>
          <w:rFonts w:hint="eastAsia" w:ascii="黑体" w:hAnsi="宋体" w:eastAsia="黑体" w:cs="黑体"/>
          <w:spacing w:val="0"/>
          <w:sz w:val="32"/>
          <w:szCs w:val="32"/>
        </w:rPr>
      </w:pPr>
      <w:r>
        <w:rPr>
          <w:rFonts w:hint="eastAsia" w:ascii="黑体" w:hAnsi="宋体" w:eastAsia="黑体" w:cs="黑体"/>
          <w:spacing w:val="0"/>
          <w:kern w:val="0"/>
          <w:sz w:val="32"/>
          <w:szCs w:val="32"/>
          <w:lang w:val="en-US" w:eastAsia="zh-CN" w:bidi="ar"/>
        </w:rPr>
        <w:t>第三章 学生代表大会及其委员会</w:t>
      </w:r>
    </w:p>
    <w:p>
      <w:pPr>
        <w:pStyle w:val="7"/>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仿宋" w:hAnsi="仿宋" w:eastAsia="仿宋_GB2312" w:cs="仿宋"/>
          <w:spacing w:val="0"/>
          <w:sz w:val="32"/>
          <w:szCs w:val="32"/>
        </w:rPr>
      </w:pPr>
      <w:r>
        <w:rPr>
          <w:rFonts w:hint="eastAsia" w:ascii="黑体" w:hAnsi="宋体" w:eastAsia="黑体" w:cs="黑体"/>
          <w:spacing w:val="0"/>
          <w:kern w:val="0"/>
          <w:sz w:val="32"/>
          <w:szCs w:val="32"/>
          <w:lang w:val="en-US" w:eastAsia="zh-CN" w:bidi="ar"/>
        </w:rPr>
        <w:t>第九条</w:t>
      </w:r>
      <w:r>
        <w:rPr>
          <w:rFonts w:hint="eastAsia" w:ascii="黑体" w:hAnsi="仿宋" w:eastAsia="黑体" w:cs="仿宋"/>
          <w:spacing w:val="0"/>
          <w:kern w:val="0"/>
          <w:sz w:val="32"/>
          <w:szCs w:val="32"/>
          <w:lang w:val="en-US" w:eastAsia="zh-CN" w:bidi="ar"/>
        </w:rPr>
        <w:t xml:space="preserve"> </w:t>
      </w:r>
      <w:r>
        <w:rPr>
          <w:rFonts w:hint="eastAsia" w:ascii="仿宋_GB2312" w:hAnsi="仿宋" w:eastAsia="仿宋_GB2312" w:cs="仿宋_GB2312"/>
          <w:spacing w:val="0"/>
          <w:kern w:val="0"/>
          <w:sz w:val="32"/>
          <w:szCs w:val="32"/>
          <w:lang w:val="en-US" w:eastAsia="zh-CN" w:bidi="ar"/>
        </w:rPr>
        <w:t>南昌航空大学学生代表大会是本会的最高权力机关。它的常设机构是学生委员会。</w:t>
      </w:r>
    </w:p>
    <w:p>
      <w:pPr>
        <w:pStyle w:val="7"/>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仿宋_GB2312" w:eastAsia="仿宋_GB2312" w:cs="仿宋_GB2312"/>
          <w:spacing w:val="0"/>
          <w:sz w:val="32"/>
          <w:szCs w:val="32"/>
        </w:rPr>
      </w:pPr>
      <w:r>
        <w:rPr>
          <w:rFonts w:hint="eastAsia" w:ascii="黑体" w:hAnsi="宋体" w:eastAsia="黑体" w:cs="黑体"/>
          <w:spacing w:val="0"/>
          <w:kern w:val="0"/>
          <w:sz w:val="32"/>
          <w:szCs w:val="32"/>
          <w:lang w:val="en-US" w:eastAsia="zh-CN" w:bidi="ar"/>
        </w:rPr>
        <w:t>第十条</w:t>
      </w:r>
      <w:r>
        <w:rPr>
          <w:rFonts w:hint="eastAsia" w:ascii="黑体" w:hAnsi="仿宋" w:eastAsia="黑体" w:cs="仿宋"/>
          <w:spacing w:val="0"/>
          <w:kern w:val="0"/>
          <w:sz w:val="32"/>
          <w:szCs w:val="32"/>
          <w:lang w:val="en-US" w:eastAsia="zh-CN" w:bidi="ar"/>
        </w:rPr>
        <w:t xml:space="preserve"> </w:t>
      </w:r>
      <w:r>
        <w:rPr>
          <w:rFonts w:hint="eastAsia" w:ascii="仿宋_GB2312" w:hAnsi="仿宋" w:eastAsia="仿宋_GB2312" w:cs="仿宋_GB2312"/>
          <w:spacing w:val="0"/>
          <w:kern w:val="0"/>
          <w:sz w:val="32"/>
          <w:szCs w:val="32"/>
          <w:lang w:val="en-US" w:eastAsia="zh-CN" w:bidi="ar"/>
        </w:rPr>
        <w:t>学生代表大会由各院选出的代表组成。代表依照各院本科学生人数按比例民主推选产生。</w:t>
      </w:r>
    </w:p>
    <w:p>
      <w:pPr>
        <w:pStyle w:val="7"/>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仿宋" w:hAnsi="仿宋" w:eastAsia="仿宋_GB2312" w:cs="仿宋"/>
          <w:spacing w:val="0"/>
          <w:sz w:val="32"/>
          <w:szCs w:val="32"/>
        </w:rPr>
      </w:pPr>
      <w:r>
        <w:rPr>
          <w:rFonts w:hint="eastAsia" w:ascii="黑体" w:hAnsi="宋体" w:eastAsia="黑体" w:cs="黑体"/>
          <w:spacing w:val="0"/>
          <w:kern w:val="0"/>
          <w:sz w:val="32"/>
          <w:szCs w:val="32"/>
          <w:lang w:val="en-US" w:eastAsia="zh-CN" w:bidi="ar"/>
        </w:rPr>
        <w:t>第十一条</w:t>
      </w:r>
      <w:r>
        <w:rPr>
          <w:rFonts w:hint="eastAsia" w:ascii="黑体" w:hAnsi="仿宋" w:eastAsia="黑体" w:cs="仿宋"/>
          <w:spacing w:val="0"/>
          <w:kern w:val="0"/>
          <w:sz w:val="32"/>
          <w:szCs w:val="32"/>
          <w:lang w:val="en-US" w:eastAsia="zh-CN" w:bidi="ar"/>
        </w:rPr>
        <w:t xml:space="preserve"> </w:t>
      </w:r>
      <w:r>
        <w:rPr>
          <w:rFonts w:hint="eastAsia" w:ascii="仿宋_GB2312" w:hAnsi="仿宋" w:eastAsia="仿宋_GB2312" w:cs="仿宋_GB2312"/>
          <w:spacing w:val="0"/>
          <w:kern w:val="0"/>
          <w:sz w:val="32"/>
          <w:szCs w:val="32"/>
          <w:lang w:val="en-US" w:eastAsia="zh-CN" w:bidi="ar"/>
        </w:rPr>
        <w:t>学校学生代表大会每年召开一次。遇有特殊情况，由学校学生会主席团提议，经学生委员会三分之二以上委员同意，可提前或推迟召开。学生代表大会代表每届任期为一年。学生代表大会会议由学生委员会召集。</w:t>
      </w:r>
    </w:p>
    <w:p>
      <w:pPr>
        <w:pStyle w:val="7"/>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仿宋" w:hAnsi="仿宋" w:eastAsia="仿宋_GB2312" w:cs="仿宋"/>
          <w:spacing w:val="0"/>
          <w:sz w:val="32"/>
          <w:szCs w:val="32"/>
        </w:rPr>
      </w:pPr>
      <w:r>
        <w:rPr>
          <w:rFonts w:hint="eastAsia" w:ascii="黑体" w:hAnsi="宋体" w:eastAsia="黑体" w:cs="黑体"/>
          <w:spacing w:val="0"/>
          <w:kern w:val="0"/>
          <w:sz w:val="32"/>
          <w:szCs w:val="32"/>
          <w:lang w:val="en-US" w:eastAsia="zh-CN" w:bidi="ar"/>
        </w:rPr>
        <w:t>第十二条</w:t>
      </w:r>
      <w:r>
        <w:rPr>
          <w:rFonts w:hint="eastAsia" w:ascii="黑体" w:hAnsi="仿宋" w:eastAsia="黑体" w:cs="仿宋"/>
          <w:spacing w:val="0"/>
          <w:kern w:val="0"/>
          <w:sz w:val="32"/>
          <w:szCs w:val="32"/>
          <w:lang w:val="en-US" w:eastAsia="zh-CN" w:bidi="ar"/>
        </w:rPr>
        <w:t xml:space="preserve"> </w:t>
      </w:r>
      <w:r>
        <w:rPr>
          <w:rFonts w:hint="eastAsia" w:ascii="仿宋_GB2312" w:hAnsi="仿宋" w:eastAsia="仿宋_GB2312" w:cs="仿宋_GB2312"/>
          <w:spacing w:val="0"/>
          <w:kern w:val="0"/>
          <w:sz w:val="32"/>
          <w:szCs w:val="32"/>
          <w:lang w:val="en-US" w:eastAsia="zh-CN" w:bidi="ar"/>
        </w:rPr>
        <w:t>学生代表大会行使下列职权：</w:t>
      </w:r>
    </w:p>
    <w:p>
      <w:pPr>
        <w:pStyle w:val="7"/>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仿宋" w:hAnsi="仿宋" w:eastAsia="仿宋_GB2312" w:cs="仿宋"/>
          <w:spacing w:val="0"/>
          <w:sz w:val="32"/>
          <w:szCs w:val="32"/>
        </w:rPr>
      </w:pPr>
      <w:r>
        <w:rPr>
          <w:rFonts w:hint="eastAsia" w:ascii="仿宋_GB2312" w:hAnsi="仿宋" w:eastAsia="仿宋_GB2312" w:cs="仿宋_GB2312"/>
          <w:spacing w:val="0"/>
          <w:kern w:val="0"/>
          <w:sz w:val="32"/>
          <w:szCs w:val="32"/>
          <w:lang w:val="en-US" w:eastAsia="zh-CN" w:bidi="ar"/>
        </w:rPr>
        <w:t>（一）制定或修订学生会组织章程</w:t>
      </w:r>
      <w:r>
        <w:rPr>
          <w:rFonts w:hint="eastAsia" w:ascii="仿宋" w:hAnsi="仿宋" w:eastAsia="仿宋_GB2312" w:cs="仿宋"/>
          <w:spacing w:val="0"/>
          <w:kern w:val="0"/>
          <w:sz w:val="32"/>
          <w:szCs w:val="32"/>
          <w:lang w:val="en-US" w:eastAsia="zh-CN" w:bidi="ar"/>
        </w:rPr>
        <w:t xml:space="preserve">, </w:t>
      </w:r>
      <w:r>
        <w:rPr>
          <w:rFonts w:hint="eastAsia" w:ascii="仿宋_GB2312" w:hAnsi="仿宋" w:eastAsia="仿宋_GB2312" w:cs="仿宋_GB2312"/>
          <w:spacing w:val="0"/>
          <w:kern w:val="0"/>
          <w:sz w:val="32"/>
          <w:szCs w:val="32"/>
          <w:lang w:val="en-US" w:eastAsia="zh-CN" w:bidi="ar"/>
        </w:rPr>
        <w:t>监督章程的实施；</w:t>
      </w:r>
    </w:p>
    <w:p>
      <w:pPr>
        <w:pStyle w:val="7"/>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仿宋" w:hAnsi="仿宋" w:eastAsia="仿宋_GB2312" w:cs="仿宋"/>
          <w:spacing w:val="0"/>
          <w:sz w:val="32"/>
          <w:szCs w:val="32"/>
        </w:rPr>
      </w:pPr>
      <w:r>
        <w:rPr>
          <w:rFonts w:hint="eastAsia" w:ascii="仿宋_GB2312" w:hAnsi="仿宋" w:eastAsia="仿宋_GB2312" w:cs="仿宋_GB2312"/>
          <w:spacing w:val="0"/>
          <w:kern w:val="0"/>
          <w:sz w:val="32"/>
          <w:szCs w:val="32"/>
          <w:lang w:val="en-US" w:eastAsia="zh-CN" w:bidi="ar"/>
        </w:rPr>
        <w:t>（二）听取和审议上一届学生会组织工作报告；</w:t>
      </w:r>
    </w:p>
    <w:p>
      <w:pPr>
        <w:pStyle w:val="7"/>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仿宋" w:hAnsi="仿宋" w:eastAsia="仿宋_GB2312" w:cs="仿宋"/>
          <w:spacing w:val="0"/>
          <w:sz w:val="32"/>
          <w:szCs w:val="32"/>
        </w:rPr>
      </w:pPr>
      <w:r>
        <w:rPr>
          <w:rFonts w:hint="eastAsia" w:ascii="仿宋_GB2312" w:hAnsi="仿宋" w:eastAsia="仿宋_GB2312" w:cs="仿宋_GB2312"/>
          <w:spacing w:val="0"/>
          <w:kern w:val="0"/>
          <w:sz w:val="32"/>
          <w:szCs w:val="32"/>
          <w:lang w:val="en-US" w:eastAsia="zh-CN" w:bidi="ar"/>
        </w:rPr>
        <w:t>（三）选举和罢免学生委员会委员；</w:t>
      </w:r>
    </w:p>
    <w:p>
      <w:pPr>
        <w:pStyle w:val="7"/>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仿宋" w:hAnsi="仿宋" w:eastAsia="仿宋_GB2312" w:cs="仿宋"/>
          <w:spacing w:val="0"/>
          <w:sz w:val="32"/>
          <w:szCs w:val="32"/>
        </w:rPr>
      </w:pPr>
      <w:r>
        <w:rPr>
          <w:rFonts w:hint="eastAsia" w:ascii="仿宋_GB2312" w:hAnsi="仿宋" w:eastAsia="仿宋_GB2312" w:cs="仿宋_GB2312"/>
          <w:spacing w:val="0"/>
          <w:kern w:val="0"/>
          <w:sz w:val="32"/>
          <w:szCs w:val="32"/>
          <w:lang w:val="en-US" w:eastAsia="zh-CN" w:bidi="ar"/>
        </w:rPr>
        <w:t>（四）改变和撤销学生委员会和执行委员会主席团的决定；</w:t>
      </w:r>
    </w:p>
    <w:p>
      <w:pPr>
        <w:pStyle w:val="7"/>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仿宋" w:hAnsi="仿宋" w:eastAsia="仿宋_GB2312" w:cs="仿宋"/>
          <w:spacing w:val="0"/>
          <w:sz w:val="32"/>
          <w:szCs w:val="32"/>
        </w:rPr>
      </w:pPr>
      <w:r>
        <w:rPr>
          <w:rFonts w:hint="eastAsia" w:ascii="仿宋_GB2312" w:hAnsi="仿宋" w:eastAsia="仿宋_GB2312" w:cs="仿宋_GB2312"/>
          <w:spacing w:val="0"/>
          <w:kern w:val="0"/>
          <w:sz w:val="32"/>
          <w:szCs w:val="32"/>
          <w:lang w:val="en-US" w:eastAsia="zh-CN" w:bidi="ar"/>
        </w:rPr>
        <w:t>（五）选举产生出席上一级学联学生会组织代表大会的代表</w:t>
      </w:r>
      <w:r>
        <w:rPr>
          <w:rFonts w:hint="eastAsia" w:ascii="仿宋" w:hAnsi="仿宋" w:eastAsia="仿宋_GB2312" w:cs="仿宋"/>
          <w:spacing w:val="0"/>
          <w:kern w:val="0"/>
          <w:sz w:val="32"/>
          <w:szCs w:val="32"/>
          <w:lang w:val="en-US" w:eastAsia="zh-CN" w:bidi="ar"/>
        </w:rPr>
        <w:t>;</w:t>
      </w:r>
    </w:p>
    <w:p>
      <w:pPr>
        <w:pStyle w:val="7"/>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仿宋" w:hAnsi="仿宋" w:eastAsia="仿宋_GB2312" w:cs="仿宋"/>
          <w:spacing w:val="0"/>
          <w:sz w:val="32"/>
          <w:szCs w:val="32"/>
        </w:rPr>
      </w:pPr>
      <w:r>
        <w:rPr>
          <w:rFonts w:hint="eastAsia" w:ascii="仿宋_GB2312" w:hAnsi="仿宋" w:eastAsia="仿宋_GB2312" w:cs="仿宋_GB2312"/>
          <w:spacing w:val="0"/>
          <w:kern w:val="0"/>
          <w:sz w:val="32"/>
          <w:szCs w:val="32"/>
          <w:lang w:val="en-US" w:eastAsia="zh-CN" w:bidi="ar"/>
        </w:rPr>
        <w:t>（六）征求广大同学对学校工作的意见和建议</w:t>
      </w:r>
      <w:r>
        <w:rPr>
          <w:rFonts w:hint="eastAsia" w:ascii="仿宋" w:hAnsi="仿宋" w:eastAsia="仿宋_GB2312" w:cs="仿宋"/>
          <w:spacing w:val="0"/>
          <w:kern w:val="0"/>
          <w:sz w:val="32"/>
          <w:szCs w:val="32"/>
          <w:lang w:val="en-US" w:eastAsia="zh-CN" w:bidi="ar"/>
        </w:rPr>
        <w:t xml:space="preserve">, </w:t>
      </w:r>
      <w:r>
        <w:rPr>
          <w:rFonts w:hint="eastAsia" w:ascii="仿宋_GB2312" w:hAnsi="仿宋" w:eastAsia="仿宋_GB2312" w:cs="仿宋_GB2312"/>
          <w:spacing w:val="0"/>
          <w:kern w:val="0"/>
          <w:sz w:val="32"/>
          <w:szCs w:val="32"/>
          <w:lang w:val="en-US" w:eastAsia="zh-CN" w:bidi="ar"/>
        </w:rPr>
        <w:t>合理有序表达和维护同学正当权益</w:t>
      </w:r>
      <w:r>
        <w:rPr>
          <w:rFonts w:hint="eastAsia" w:ascii="仿宋" w:hAnsi="仿宋" w:eastAsia="仿宋" w:cs="仿宋"/>
          <w:spacing w:val="0"/>
          <w:kern w:val="0"/>
          <w:sz w:val="32"/>
          <w:szCs w:val="32"/>
          <w:lang w:val="en-US" w:eastAsia="zh-CN" w:bidi="ar"/>
        </w:rPr>
        <w:t xml:space="preserve">, </w:t>
      </w:r>
      <w:r>
        <w:rPr>
          <w:rFonts w:hint="eastAsia" w:ascii="仿宋_GB2312" w:hAnsi="仿宋" w:eastAsia="仿宋_GB2312" w:cs="仿宋_GB2312"/>
          <w:spacing w:val="0"/>
          <w:kern w:val="0"/>
          <w:sz w:val="32"/>
          <w:szCs w:val="32"/>
          <w:lang w:val="en-US" w:eastAsia="zh-CN" w:bidi="ar"/>
        </w:rPr>
        <w:t>及时反馈提案处理落实的整体情况</w:t>
      </w:r>
      <w:r>
        <w:rPr>
          <w:rFonts w:hint="eastAsia" w:ascii="仿宋" w:hAnsi="仿宋" w:eastAsia="仿宋" w:cs="仿宋"/>
          <w:spacing w:val="0"/>
          <w:kern w:val="0"/>
          <w:sz w:val="32"/>
          <w:szCs w:val="32"/>
          <w:lang w:val="en-US" w:eastAsia="zh-CN" w:bidi="ar"/>
        </w:rPr>
        <w:t xml:space="preserve">, </w:t>
      </w:r>
      <w:r>
        <w:rPr>
          <w:rFonts w:hint="eastAsia" w:ascii="仿宋_GB2312" w:hAnsi="仿宋" w:eastAsia="仿宋_GB2312" w:cs="仿宋_GB2312"/>
          <w:spacing w:val="0"/>
          <w:kern w:val="0"/>
          <w:sz w:val="32"/>
          <w:szCs w:val="32"/>
          <w:lang w:val="en-US" w:eastAsia="zh-CN" w:bidi="ar"/>
        </w:rPr>
        <w:t>参与学校治理</w:t>
      </w:r>
      <w:r>
        <w:rPr>
          <w:rFonts w:hint="eastAsia" w:ascii="仿宋" w:hAnsi="仿宋" w:eastAsia="仿宋" w:cs="仿宋"/>
          <w:spacing w:val="0"/>
          <w:kern w:val="0"/>
          <w:sz w:val="32"/>
          <w:szCs w:val="32"/>
          <w:lang w:val="en-US" w:eastAsia="zh-CN" w:bidi="ar"/>
        </w:rPr>
        <w:t>;</w:t>
      </w:r>
    </w:p>
    <w:p>
      <w:pPr>
        <w:pStyle w:val="7"/>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仿宋" w:hAnsi="仿宋" w:eastAsia="仿宋_GB2312" w:cs="仿宋"/>
          <w:spacing w:val="0"/>
          <w:sz w:val="32"/>
          <w:szCs w:val="32"/>
        </w:rPr>
      </w:pPr>
      <w:r>
        <w:rPr>
          <w:rFonts w:hint="eastAsia" w:ascii="仿宋_GB2312" w:hAnsi="仿宋" w:eastAsia="仿宋_GB2312" w:cs="仿宋_GB2312"/>
          <w:spacing w:val="0"/>
          <w:kern w:val="0"/>
          <w:sz w:val="32"/>
          <w:szCs w:val="32"/>
          <w:lang w:val="en-US" w:eastAsia="zh-CN" w:bidi="ar"/>
        </w:rPr>
        <w:t>（七）讨论和决定应由学生代表大会决定的其他重大事项。</w:t>
      </w:r>
    </w:p>
    <w:p>
      <w:pPr>
        <w:pStyle w:val="7"/>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黑体" w:hAnsi="仿宋" w:eastAsia="黑体" w:cs="仿宋"/>
          <w:spacing w:val="0"/>
          <w:sz w:val="32"/>
          <w:szCs w:val="32"/>
        </w:rPr>
      </w:pPr>
      <w:r>
        <w:rPr>
          <w:rFonts w:hint="eastAsia" w:ascii="黑体" w:hAnsi="宋体" w:eastAsia="黑体" w:cs="黑体"/>
          <w:spacing w:val="0"/>
          <w:kern w:val="0"/>
          <w:sz w:val="32"/>
          <w:szCs w:val="32"/>
          <w:lang w:val="en-US" w:eastAsia="zh-CN" w:bidi="ar"/>
        </w:rPr>
        <w:t>第十三条</w:t>
      </w:r>
      <w:r>
        <w:rPr>
          <w:rFonts w:hint="eastAsia" w:ascii="黑体" w:hAnsi="仿宋" w:eastAsia="黑体" w:cs="仿宋"/>
          <w:spacing w:val="0"/>
          <w:kern w:val="0"/>
          <w:sz w:val="32"/>
          <w:szCs w:val="32"/>
          <w:lang w:val="en-US" w:eastAsia="zh-CN" w:bidi="ar"/>
        </w:rPr>
        <w:t xml:space="preserve"> </w:t>
      </w:r>
      <w:r>
        <w:rPr>
          <w:rFonts w:hint="eastAsia" w:ascii="仿宋_GB2312" w:hAnsi="仿宋" w:eastAsia="仿宋_GB2312" w:cs="仿宋_GB2312"/>
          <w:spacing w:val="0"/>
          <w:kern w:val="0"/>
          <w:sz w:val="32"/>
          <w:szCs w:val="32"/>
          <w:lang w:val="en-US" w:eastAsia="zh-CN" w:bidi="ar"/>
        </w:rPr>
        <w:t>学生代表大会选举结果向大会公告，并经学校党委批准后，报江西省学生联合会备案。</w:t>
      </w:r>
    </w:p>
    <w:p>
      <w:pPr>
        <w:pStyle w:val="7"/>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仿宋" w:hAnsi="仿宋" w:eastAsia="仿宋_GB2312" w:cs="仿宋"/>
          <w:spacing w:val="0"/>
          <w:sz w:val="32"/>
          <w:szCs w:val="32"/>
        </w:rPr>
      </w:pPr>
      <w:r>
        <w:rPr>
          <w:rFonts w:hint="eastAsia" w:ascii="黑体" w:hAnsi="宋体" w:eastAsia="黑体" w:cs="黑体"/>
          <w:spacing w:val="0"/>
          <w:kern w:val="0"/>
          <w:sz w:val="32"/>
          <w:szCs w:val="32"/>
          <w:lang w:val="en-US" w:eastAsia="zh-CN" w:bidi="ar"/>
        </w:rPr>
        <w:t>第十四条</w:t>
      </w:r>
      <w:r>
        <w:rPr>
          <w:rFonts w:hint="eastAsia" w:ascii="黑体" w:hAnsi="仿宋" w:eastAsia="黑体" w:cs="仿宋"/>
          <w:spacing w:val="0"/>
          <w:kern w:val="0"/>
          <w:sz w:val="32"/>
          <w:szCs w:val="32"/>
          <w:lang w:val="en-US" w:eastAsia="zh-CN" w:bidi="ar"/>
        </w:rPr>
        <w:t xml:space="preserve"> </w:t>
      </w:r>
      <w:r>
        <w:rPr>
          <w:rFonts w:hint="eastAsia" w:ascii="仿宋_GB2312" w:hAnsi="仿宋" w:eastAsia="仿宋_GB2312" w:cs="仿宋_GB2312"/>
          <w:spacing w:val="0"/>
          <w:kern w:val="0"/>
          <w:sz w:val="32"/>
          <w:szCs w:val="32"/>
          <w:lang w:val="en-US" w:eastAsia="zh-CN" w:bidi="ar"/>
        </w:rPr>
        <w:t>学生代表大会代表有权选举和被选举为学生委员会委员。</w:t>
      </w:r>
    </w:p>
    <w:p>
      <w:pPr>
        <w:pStyle w:val="7"/>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仿宋" w:hAnsi="仿宋" w:eastAsia="仿宋_GB2312" w:cs="仿宋"/>
          <w:spacing w:val="0"/>
          <w:sz w:val="32"/>
          <w:szCs w:val="32"/>
        </w:rPr>
      </w:pPr>
      <w:r>
        <w:rPr>
          <w:rFonts w:hint="eastAsia" w:ascii="仿宋_GB2312" w:hAnsi="仿宋" w:eastAsia="仿宋_GB2312" w:cs="仿宋_GB2312"/>
          <w:spacing w:val="0"/>
          <w:kern w:val="0"/>
          <w:sz w:val="32"/>
          <w:szCs w:val="32"/>
          <w:lang w:val="en-US" w:eastAsia="zh-CN" w:bidi="ar"/>
        </w:rPr>
        <w:t>五分之一以上代表或一个以上代表团联名提出议案，可以提交学生代表大会审议。</w:t>
      </w:r>
    </w:p>
    <w:p>
      <w:pPr>
        <w:pStyle w:val="7"/>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仿宋" w:hAnsi="仿宋" w:eastAsia="仿宋_GB2312" w:cs="仿宋"/>
          <w:spacing w:val="0"/>
          <w:sz w:val="32"/>
          <w:szCs w:val="32"/>
        </w:rPr>
      </w:pPr>
      <w:r>
        <w:rPr>
          <w:rFonts w:hint="eastAsia" w:ascii="仿宋_GB2312" w:hAnsi="仿宋" w:eastAsia="仿宋_GB2312" w:cs="仿宋_GB2312"/>
          <w:spacing w:val="0"/>
          <w:kern w:val="0"/>
          <w:sz w:val="32"/>
          <w:szCs w:val="32"/>
          <w:lang w:val="en-US" w:eastAsia="zh-CN" w:bidi="ar"/>
        </w:rPr>
        <w:t>五分之一以上代表可以联名向学生委员会要求临时召开学生代表大会。</w:t>
      </w:r>
    </w:p>
    <w:p>
      <w:pPr>
        <w:pStyle w:val="7"/>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仿宋" w:hAnsi="仿宋" w:eastAsia="仿宋_GB2312" w:cs="仿宋"/>
          <w:spacing w:val="0"/>
          <w:sz w:val="32"/>
          <w:szCs w:val="32"/>
        </w:rPr>
      </w:pPr>
      <w:r>
        <w:rPr>
          <w:rFonts w:hint="eastAsia" w:ascii="黑体" w:hAnsi="宋体" w:eastAsia="黑体" w:cs="黑体"/>
          <w:spacing w:val="0"/>
          <w:kern w:val="0"/>
          <w:sz w:val="32"/>
          <w:szCs w:val="32"/>
          <w:lang w:val="en-US" w:eastAsia="zh-CN" w:bidi="ar"/>
        </w:rPr>
        <w:t>第十五条</w:t>
      </w:r>
      <w:r>
        <w:rPr>
          <w:rFonts w:hint="eastAsia" w:ascii="黑体" w:hAnsi="仿宋" w:eastAsia="黑体" w:cs="仿宋"/>
          <w:spacing w:val="0"/>
          <w:kern w:val="0"/>
          <w:sz w:val="32"/>
          <w:szCs w:val="32"/>
          <w:lang w:val="en-US" w:eastAsia="zh-CN" w:bidi="ar"/>
        </w:rPr>
        <w:t xml:space="preserve"> </w:t>
      </w:r>
      <w:r>
        <w:rPr>
          <w:rFonts w:hint="eastAsia" w:ascii="仿宋_GB2312" w:hAnsi="仿宋" w:eastAsia="仿宋_GB2312" w:cs="仿宋_GB2312"/>
          <w:spacing w:val="0"/>
          <w:kern w:val="0"/>
          <w:sz w:val="32"/>
          <w:szCs w:val="32"/>
          <w:lang w:val="en-US" w:eastAsia="zh-CN" w:bidi="ar"/>
        </w:rPr>
        <w:t>学生代表大会代表履行以下义务：</w:t>
      </w:r>
    </w:p>
    <w:p>
      <w:pPr>
        <w:pStyle w:val="7"/>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仿宋" w:hAnsi="仿宋" w:eastAsia="仿宋_GB2312" w:cs="仿宋"/>
          <w:spacing w:val="0"/>
          <w:sz w:val="32"/>
          <w:szCs w:val="32"/>
        </w:rPr>
      </w:pPr>
      <w:r>
        <w:rPr>
          <w:rFonts w:hint="eastAsia" w:ascii="仿宋_GB2312" w:hAnsi="仿宋" w:eastAsia="仿宋_GB2312" w:cs="仿宋_GB2312"/>
          <w:spacing w:val="0"/>
          <w:kern w:val="0"/>
          <w:sz w:val="32"/>
          <w:szCs w:val="32"/>
          <w:lang w:val="en-US" w:eastAsia="zh-CN" w:bidi="ar"/>
        </w:rPr>
        <w:t>（一）主动了解本单位学生意见，并据此提交提案；</w:t>
      </w:r>
    </w:p>
    <w:p>
      <w:pPr>
        <w:pStyle w:val="7"/>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仿宋" w:hAnsi="仿宋" w:eastAsia="仿宋_GB2312" w:cs="仿宋"/>
          <w:spacing w:val="0"/>
          <w:sz w:val="32"/>
          <w:szCs w:val="32"/>
        </w:rPr>
      </w:pPr>
      <w:r>
        <w:rPr>
          <w:rFonts w:hint="eastAsia" w:ascii="仿宋_GB2312" w:hAnsi="仿宋" w:eastAsia="仿宋_GB2312" w:cs="仿宋_GB2312"/>
          <w:spacing w:val="0"/>
          <w:kern w:val="0"/>
          <w:sz w:val="32"/>
          <w:szCs w:val="32"/>
          <w:lang w:val="en-US" w:eastAsia="zh-CN" w:bidi="ar"/>
        </w:rPr>
        <w:t>（二）参与学生委员会组织的调研、协商等工作。</w:t>
      </w:r>
    </w:p>
    <w:p>
      <w:pPr>
        <w:pStyle w:val="7"/>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仿宋" w:hAnsi="仿宋" w:eastAsia="仿宋_GB2312" w:cs="仿宋"/>
          <w:spacing w:val="0"/>
          <w:sz w:val="32"/>
          <w:szCs w:val="32"/>
        </w:rPr>
      </w:pPr>
      <w:r>
        <w:rPr>
          <w:rFonts w:hint="eastAsia" w:ascii="黑体" w:hAnsi="宋体" w:eastAsia="黑体" w:cs="黑体"/>
          <w:spacing w:val="0"/>
          <w:kern w:val="0"/>
          <w:sz w:val="32"/>
          <w:szCs w:val="32"/>
          <w:lang w:val="en-US" w:eastAsia="zh-CN" w:bidi="ar"/>
        </w:rPr>
        <w:t>第十六条</w:t>
      </w:r>
      <w:r>
        <w:rPr>
          <w:rFonts w:hint="eastAsia" w:ascii="黑体" w:hAnsi="仿宋" w:eastAsia="黑体" w:cs="仿宋"/>
          <w:spacing w:val="0"/>
          <w:kern w:val="0"/>
          <w:sz w:val="32"/>
          <w:szCs w:val="32"/>
          <w:lang w:val="en-US" w:eastAsia="zh-CN" w:bidi="ar"/>
        </w:rPr>
        <w:t xml:space="preserve"> </w:t>
      </w:r>
      <w:r>
        <w:rPr>
          <w:rFonts w:hint="eastAsia" w:ascii="仿宋_GB2312" w:hAnsi="仿宋" w:eastAsia="仿宋_GB2312" w:cs="仿宋_GB2312"/>
          <w:spacing w:val="0"/>
          <w:kern w:val="0"/>
          <w:sz w:val="32"/>
          <w:szCs w:val="32"/>
          <w:lang w:val="en-US" w:eastAsia="zh-CN" w:bidi="ar"/>
        </w:rPr>
        <w:t>学生代表大会代表受推选单位监督，推选单位有权在学生委员会的监督下更换或罢免代表。</w:t>
      </w:r>
    </w:p>
    <w:p>
      <w:pPr>
        <w:pStyle w:val="7"/>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仿宋" w:hAnsi="仿宋" w:eastAsia="仿宋_GB2312" w:cs="仿宋"/>
          <w:spacing w:val="0"/>
          <w:sz w:val="32"/>
          <w:szCs w:val="32"/>
        </w:rPr>
      </w:pPr>
      <w:r>
        <w:rPr>
          <w:rFonts w:hint="eastAsia" w:ascii="黑体" w:hAnsi="宋体" w:eastAsia="黑体" w:cs="黑体"/>
          <w:spacing w:val="0"/>
          <w:kern w:val="0"/>
          <w:sz w:val="32"/>
          <w:szCs w:val="32"/>
          <w:lang w:val="en-US" w:eastAsia="zh-CN" w:bidi="ar"/>
        </w:rPr>
        <w:t>第十七条</w:t>
      </w:r>
      <w:r>
        <w:rPr>
          <w:rFonts w:hint="eastAsia" w:ascii="黑体" w:hAnsi="仿宋" w:eastAsia="黑体" w:cs="仿宋"/>
          <w:spacing w:val="0"/>
          <w:kern w:val="0"/>
          <w:sz w:val="32"/>
          <w:szCs w:val="32"/>
          <w:lang w:val="en-US" w:eastAsia="zh-CN" w:bidi="ar"/>
        </w:rPr>
        <w:t xml:space="preserve"> </w:t>
      </w:r>
      <w:r>
        <w:rPr>
          <w:rFonts w:hint="eastAsia" w:ascii="仿宋_GB2312" w:hAnsi="仿宋" w:eastAsia="仿宋_GB2312" w:cs="仿宋_GB2312"/>
          <w:spacing w:val="0"/>
          <w:kern w:val="0"/>
          <w:sz w:val="32"/>
          <w:szCs w:val="32"/>
          <w:lang w:val="en-US" w:eastAsia="zh-CN" w:bidi="ar"/>
        </w:rPr>
        <w:t>学生委员会委员每届任期同学生代表大会代表每届任期相同，行使职权到下届学生代表大会选出新的学生委员会为止。</w:t>
      </w:r>
    </w:p>
    <w:p>
      <w:pPr>
        <w:pStyle w:val="7"/>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仿宋" w:hAnsi="仿宋" w:eastAsia="仿宋_GB2312" w:cs="仿宋"/>
          <w:spacing w:val="0"/>
          <w:sz w:val="32"/>
          <w:szCs w:val="32"/>
        </w:rPr>
      </w:pPr>
      <w:r>
        <w:rPr>
          <w:rFonts w:hint="eastAsia" w:ascii="仿宋_GB2312" w:hAnsi="仿宋" w:eastAsia="仿宋_GB2312" w:cs="仿宋_GB2312"/>
          <w:spacing w:val="0"/>
          <w:kern w:val="0"/>
          <w:sz w:val="32"/>
          <w:szCs w:val="32"/>
          <w:lang w:val="en-US" w:eastAsia="zh-CN" w:bidi="ar"/>
        </w:rPr>
        <w:t>学生委员会委员可以连任。</w:t>
      </w:r>
    </w:p>
    <w:p>
      <w:pPr>
        <w:pStyle w:val="7"/>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仿宋" w:hAnsi="仿宋" w:eastAsia="仿宋_GB2312" w:cs="仿宋"/>
          <w:spacing w:val="0"/>
          <w:sz w:val="32"/>
          <w:szCs w:val="32"/>
        </w:rPr>
      </w:pPr>
      <w:r>
        <w:rPr>
          <w:rFonts w:hint="eastAsia" w:ascii="黑体" w:hAnsi="宋体" w:eastAsia="黑体" w:cs="黑体"/>
          <w:spacing w:val="0"/>
          <w:kern w:val="0"/>
          <w:sz w:val="32"/>
          <w:szCs w:val="32"/>
          <w:lang w:val="en-US" w:eastAsia="zh-CN" w:bidi="ar"/>
        </w:rPr>
        <w:t>第十八条</w:t>
      </w:r>
      <w:r>
        <w:rPr>
          <w:rFonts w:hint="eastAsia" w:ascii="黑体" w:hAnsi="仿宋" w:eastAsia="黑体" w:cs="仿宋"/>
          <w:spacing w:val="0"/>
          <w:kern w:val="0"/>
          <w:sz w:val="32"/>
          <w:szCs w:val="32"/>
          <w:lang w:val="en-US" w:eastAsia="zh-CN" w:bidi="ar"/>
        </w:rPr>
        <w:t xml:space="preserve"> </w:t>
      </w:r>
      <w:r>
        <w:rPr>
          <w:rFonts w:hint="eastAsia" w:ascii="仿宋_GB2312" w:hAnsi="仿宋" w:eastAsia="仿宋_GB2312" w:cs="仿宋_GB2312"/>
          <w:spacing w:val="0"/>
          <w:kern w:val="0"/>
          <w:sz w:val="32"/>
          <w:szCs w:val="32"/>
          <w:lang w:val="en-US" w:eastAsia="zh-CN" w:bidi="ar"/>
        </w:rPr>
        <w:t>学生委员会委员不得担任学生会执行委员会的职务。</w:t>
      </w:r>
    </w:p>
    <w:p>
      <w:pPr>
        <w:pStyle w:val="7"/>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仿宋" w:hAnsi="仿宋" w:eastAsia="仿宋_GB2312" w:cs="仿宋"/>
          <w:spacing w:val="0"/>
          <w:sz w:val="32"/>
          <w:szCs w:val="32"/>
        </w:rPr>
      </w:pPr>
      <w:r>
        <w:rPr>
          <w:rFonts w:hint="eastAsia" w:ascii="黑体" w:hAnsi="宋体" w:eastAsia="黑体" w:cs="黑体"/>
          <w:spacing w:val="0"/>
          <w:kern w:val="0"/>
          <w:sz w:val="32"/>
          <w:szCs w:val="32"/>
          <w:lang w:val="en-US" w:eastAsia="zh-CN" w:bidi="ar"/>
        </w:rPr>
        <w:t>第十九条</w:t>
      </w:r>
      <w:r>
        <w:rPr>
          <w:rFonts w:hint="eastAsia" w:ascii="黑体" w:hAnsi="仿宋" w:eastAsia="黑体" w:cs="仿宋"/>
          <w:spacing w:val="0"/>
          <w:kern w:val="0"/>
          <w:sz w:val="32"/>
          <w:szCs w:val="32"/>
          <w:lang w:val="en-US" w:eastAsia="zh-CN" w:bidi="ar"/>
        </w:rPr>
        <w:t xml:space="preserve"> </w:t>
      </w:r>
      <w:r>
        <w:rPr>
          <w:rFonts w:hint="eastAsia" w:ascii="仿宋_GB2312" w:hAnsi="仿宋" w:eastAsia="仿宋_GB2312" w:cs="仿宋_GB2312"/>
          <w:spacing w:val="0"/>
          <w:kern w:val="0"/>
          <w:sz w:val="32"/>
          <w:szCs w:val="32"/>
          <w:lang w:val="en-US" w:eastAsia="zh-CN" w:bidi="ar"/>
        </w:rPr>
        <w:t>学生委员会行使以下职权：</w:t>
      </w:r>
    </w:p>
    <w:p>
      <w:pPr>
        <w:pStyle w:val="7"/>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仿宋" w:hAnsi="仿宋" w:eastAsia="仿宋_GB2312" w:cs="仿宋"/>
          <w:spacing w:val="0"/>
          <w:sz w:val="32"/>
          <w:szCs w:val="32"/>
        </w:rPr>
      </w:pPr>
      <w:r>
        <w:rPr>
          <w:rFonts w:hint="eastAsia" w:ascii="仿宋_GB2312" w:hAnsi="仿宋" w:eastAsia="仿宋_GB2312" w:cs="仿宋_GB2312"/>
          <w:spacing w:val="0"/>
          <w:kern w:val="0"/>
          <w:sz w:val="32"/>
          <w:szCs w:val="32"/>
          <w:lang w:val="en-US" w:eastAsia="zh-CN" w:bidi="ar"/>
        </w:rPr>
        <w:t>（一）解释本章程；</w:t>
      </w:r>
    </w:p>
    <w:p>
      <w:pPr>
        <w:pStyle w:val="7"/>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仿宋" w:hAnsi="仿宋" w:eastAsia="仿宋_GB2312" w:cs="仿宋"/>
          <w:spacing w:val="0"/>
          <w:sz w:val="32"/>
          <w:szCs w:val="32"/>
        </w:rPr>
      </w:pPr>
      <w:r>
        <w:rPr>
          <w:rFonts w:hint="eastAsia" w:ascii="仿宋_GB2312" w:hAnsi="仿宋" w:eastAsia="仿宋_GB2312" w:cs="仿宋_GB2312"/>
          <w:spacing w:val="0"/>
          <w:kern w:val="0"/>
          <w:sz w:val="32"/>
          <w:szCs w:val="32"/>
          <w:lang w:val="en-US" w:eastAsia="zh-CN" w:bidi="ar"/>
        </w:rPr>
        <w:t>（二）监察组织章程和工作条例等实施情况；</w:t>
      </w:r>
    </w:p>
    <w:p>
      <w:pPr>
        <w:pStyle w:val="7"/>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仿宋" w:hAnsi="仿宋" w:eastAsia="仿宋_GB2312" w:cs="仿宋"/>
          <w:spacing w:val="0"/>
          <w:sz w:val="32"/>
          <w:szCs w:val="32"/>
        </w:rPr>
      </w:pPr>
      <w:r>
        <w:rPr>
          <w:rFonts w:hint="eastAsia" w:ascii="仿宋_GB2312" w:hAnsi="仿宋" w:eastAsia="仿宋_GB2312" w:cs="仿宋_GB2312"/>
          <w:spacing w:val="0"/>
          <w:kern w:val="0"/>
          <w:sz w:val="32"/>
          <w:szCs w:val="32"/>
          <w:lang w:val="en-US" w:eastAsia="zh-CN" w:bidi="ar"/>
        </w:rPr>
        <w:t>（三）修改学生代表大会制定的基本规章，但不得同该规章的基本原则相抵触；</w:t>
      </w:r>
    </w:p>
    <w:p>
      <w:pPr>
        <w:pStyle w:val="7"/>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仿宋" w:hAnsi="仿宋" w:eastAsia="仿宋_GB2312" w:cs="仿宋"/>
          <w:spacing w:val="0"/>
          <w:sz w:val="32"/>
          <w:szCs w:val="32"/>
        </w:rPr>
      </w:pPr>
      <w:r>
        <w:rPr>
          <w:rFonts w:hint="eastAsia" w:ascii="仿宋_GB2312" w:hAnsi="仿宋" w:eastAsia="仿宋_GB2312" w:cs="仿宋_GB2312"/>
          <w:spacing w:val="0"/>
          <w:kern w:val="0"/>
          <w:sz w:val="32"/>
          <w:szCs w:val="32"/>
          <w:lang w:val="en-US" w:eastAsia="zh-CN" w:bidi="ar"/>
        </w:rPr>
        <w:t>（四）选举和罢免执行委员会主席团成员；</w:t>
      </w:r>
    </w:p>
    <w:p>
      <w:pPr>
        <w:pStyle w:val="7"/>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仿宋" w:hAnsi="仿宋" w:eastAsia="仿宋_GB2312" w:cs="仿宋"/>
          <w:spacing w:val="0"/>
          <w:sz w:val="32"/>
          <w:szCs w:val="32"/>
        </w:rPr>
      </w:pPr>
      <w:r>
        <w:rPr>
          <w:rFonts w:hint="eastAsia" w:ascii="仿宋_GB2312" w:hAnsi="仿宋" w:eastAsia="仿宋_GB2312" w:cs="仿宋_GB2312"/>
          <w:spacing w:val="0"/>
          <w:kern w:val="0"/>
          <w:sz w:val="32"/>
          <w:szCs w:val="32"/>
          <w:lang w:val="en-US" w:eastAsia="zh-CN" w:bidi="ar"/>
        </w:rPr>
        <w:t>（五）选举和罢免学生委员会主任委员，罢免学生委员会委员；</w:t>
      </w:r>
    </w:p>
    <w:p>
      <w:pPr>
        <w:pStyle w:val="7"/>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仿宋" w:hAnsi="仿宋" w:eastAsia="仿宋_GB2312" w:cs="仿宋"/>
          <w:spacing w:val="0"/>
          <w:sz w:val="32"/>
          <w:szCs w:val="32"/>
        </w:rPr>
      </w:pPr>
      <w:r>
        <w:rPr>
          <w:rFonts w:hint="eastAsia" w:ascii="仿宋_GB2312" w:hAnsi="仿宋" w:eastAsia="仿宋_GB2312" w:cs="仿宋_GB2312"/>
          <w:spacing w:val="0"/>
          <w:kern w:val="0"/>
          <w:sz w:val="32"/>
          <w:szCs w:val="32"/>
          <w:lang w:val="en-US" w:eastAsia="zh-CN" w:bidi="ar"/>
        </w:rPr>
        <w:t>（六）撤销执行委员会制定的同本章程或其他学生委员会规章相抵触的决定；</w:t>
      </w:r>
    </w:p>
    <w:p>
      <w:pPr>
        <w:pStyle w:val="7"/>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仿宋" w:hAnsi="仿宋" w:eastAsia="仿宋_GB2312" w:cs="仿宋"/>
          <w:spacing w:val="0"/>
          <w:sz w:val="32"/>
          <w:szCs w:val="32"/>
        </w:rPr>
      </w:pPr>
      <w:r>
        <w:rPr>
          <w:rFonts w:hint="eastAsia" w:ascii="仿宋_GB2312" w:hAnsi="仿宋" w:eastAsia="仿宋_GB2312" w:cs="仿宋_GB2312"/>
          <w:spacing w:val="0"/>
          <w:kern w:val="0"/>
          <w:sz w:val="32"/>
          <w:szCs w:val="32"/>
          <w:lang w:val="en-US" w:eastAsia="zh-CN" w:bidi="ar"/>
        </w:rPr>
        <w:t>（七）批准本会的预算和决算；</w:t>
      </w:r>
    </w:p>
    <w:p>
      <w:pPr>
        <w:pStyle w:val="7"/>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仿宋" w:hAnsi="仿宋" w:eastAsia="仿宋_GB2312" w:cs="仿宋"/>
          <w:spacing w:val="0"/>
          <w:sz w:val="32"/>
          <w:szCs w:val="32"/>
        </w:rPr>
      </w:pPr>
      <w:r>
        <w:rPr>
          <w:rFonts w:hint="eastAsia" w:ascii="仿宋_GB2312" w:hAnsi="仿宋" w:eastAsia="仿宋_GB2312" w:cs="仿宋_GB2312"/>
          <w:spacing w:val="0"/>
          <w:kern w:val="0"/>
          <w:sz w:val="32"/>
          <w:szCs w:val="32"/>
          <w:lang w:val="en-US" w:eastAsia="zh-CN" w:bidi="ar"/>
        </w:rPr>
        <w:t>（八）召集学生代表大会，主持推选学生代表大会代表；</w:t>
      </w:r>
    </w:p>
    <w:p>
      <w:pPr>
        <w:pStyle w:val="7"/>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仿宋" w:hAnsi="仿宋" w:eastAsia="仿宋_GB2312" w:cs="仿宋"/>
          <w:spacing w:val="0"/>
          <w:sz w:val="20"/>
          <w:szCs w:val="20"/>
        </w:rPr>
      </w:pPr>
      <w:r>
        <w:rPr>
          <w:rFonts w:hint="eastAsia" w:ascii="仿宋_GB2312" w:hAnsi="仿宋" w:eastAsia="仿宋_GB2312" w:cs="仿宋_GB2312"/>
          <w:spacing w:val="0"/>
          <w:kern w:val="0"/>
          <w:sz w:val="32"/>
          <w:szCs w:val="32"/>
          <w:lang w:val="en-US" w:eastAsia="zh-CN" w:bidi="ar"/>
        </w:rPr>
        <w:t>（九）设置、撤销专门委员会、临时委员会和专门工作小组；</w:t>
      </w:r>
    </w:p>
    <w:p>
      <w:pPr>
        <w:pStyle w:val="7"/>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仿宋" w:hAnsi="仿宋" w:eastAsia="仿宋_GB2312" w:cs="仿宋"/>
          <w:spacing w:val="0"/>
          <w:sz w:val="32"/>
          <w:szCs w:val="32"/>
        </w:rPr>
      </w:pPr>
      <w:r>
        <w:rPr>
          <w:rFonts w:hint="eastAsia" w:ascii="仿宋_GB2312" w:hAnsi="仿宋" w:eastAsia="仿宋_GB2312" w:cs="仿宋_GB2312"/>
          <w:spacing w:val="0"/>
          <w:kern w:val="0"/>
          <w:sz w:val="32"/>
          <w:szCs w:val="32"/>
          <w:lang w:val="en-US" w:eastAsia="zh-CN" w:bidi="ar"/>
        </w:rPr>
        <w:t>（十）根据中国共产主义青年团南昌航空大学委员会的提名，决定学生会秘书长的人选；</w:t>
      </w:r>
    </w:p>
    <w:p>
      <w:pPr>
        <w:pStyle w:val="7"/>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仿宋" w:hAnsi="仿宋" w:eastAsia="仿宋_GB2312" w:cs="仿宋"/>
          <w:spacing w:val="0"/>
          <w:sz w:val="32"/>
          <w:szCs w:val="32"/>
        </w:rPr>
      </w:pPr>
      <w:r>
        <w:rPr>
          <w:rFonts w:hint="eastAsia" w:ascii="仿宋_GB2312" w:hAnsi="仿宋" w:eastAsia="仿宋_GB2312" w:cs="仿宋_GB2312"/>
          <w:spacing w:val="0"/>
          <w:kern w:val="0"/>
          <w:sz w:val="32"/>
          <w:szCs w:val="32"/>
          <w:lang w:val="en-US" w:eastAsia="zh-CN" w:bidi="ar"/>
        </w:rPr>
        <w:t>（十一）代表本会调解和仲裁除党、团组织外，全校各级各类学生组织和学生社团之间的争议或纠纷；</w:t>
      </w:r>
    </w:p>
    <w:p>
      <w:pPr>
        <w:pStyle w:val="7"/>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仿宋" w:hAnsi="仿宋" w:eastAsia="仿宋_GB2312" w:cs="仿宋"/>
          <w:spacing w:val="0"/>
          <w:sz w:val="32"/>
          <w:szCs w:val="32"/>
        </w:rPr>
      </w:pPr>
      <w:r>
        <w:rPr>
          <w:rFonts w:hint="eastAsia" w:ascii="仿宋_GB2312" w:hAnsi="仿宋" w:eastAsia="仿宋_GB2312" w:cs="仿宋_GB2312"/>
          <w:spacing w:val="0"/>
          <w:kern w:val="0"/>
          <w:sz w:val="32"/>
          <w:szCs w:val="32"/>
          <w:lang w:val="en-US" w:eastAsia="zh-CN" w:bidi="ar"/>
        </w:rPr>
        <w:t>（十二）代表本会会员向学校提出建议。</w:t>
      </w:r>
    </w:p>
    <w:p>
      <w:pPr>
        <w:pStyle w:val="7"/>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仿宋" w:hAnsi="仿宋" w:eastAsia="仿宋_GB2312" w:cs="仿宋"/>
          <w:spacing w:val="0"/>
          <w:sz w:val="32"/>
          <w:szCs w:val="32"/>
        </w:rPr>
      </w:pPr>
      <w:r>
        <w:rPr>
          <w:rFonts w:hint="eastAsia" w:ascii="黑体" w:hAnsi="宋体" w:eastAsia="黑体" w:cs="黑体"/>
          <w:spacing w:val="0"/>
          <w:kern w:val="0"/>
          <w:sz w:val="32"/>
          <w:szCs w:val="32"/>
          <w:lang w:val="en-US" w:eastAsia="zh-CN" w:bidi="ar"/>
        </w:rPr>
        <w:t>第二十条</w:t>
      </w:r>
      <w:r>
        <w:rPr>
          <w:rFonts w:hint="eastAsia" w:ascii="黑体" w:hAnsi="仿宋" w:eastAsia="黑体" w:cs="仿宋"/>
          <w:spacing w:val="0"/>
          <w:kern w:val="0"/>
          <w:sz w:val="32"/>
          <w:szCs w:val="32"/>
          <w:lang w:val="en-US" w:eastAsia="zh-CN" w:bidi="ar"/>
        </w:rPr>
        <w:t xml:space="preserve"> </w:t>
      </w:r>
      <w:r>
        <w:rPr>
          <w:rFonts w:hint="eastAsia" w:ascii="仿宋_GB2312" w:hAnsi="仿宋" w:eastAsia="仿宋_GB2312" w:cs="仿宋_GB2312"/>
          <w:spacing w:val="0"/>
          <w:kern w:val="0"/>
          <w:sz w:val="32"/>
          <w:szCs w:val="32"/>
          <w:lang w:val="en-US" w:eastAsia="zh-CN" w:bidi="ar"/>
        </w:rPr>
        <w:t>学生委员会设主任委员一名，领导学生委员会开展各项工作。</w:t>
      </w:r>
    </w:p>
    <w:p>
      <w:pPr>
        <w:pStyle w:val="7"/>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仿宋" w:hAnsi="仿宋" w:eastAsia="仿宋_GB2312" w:cs="仿宋"/>
          <w:spacing w:val="0"/>
          <w:sz w:val="32"/>
          <w:szCs w:val="32"/>
        </w:rPr>
      </w:pPr>
      <w:r>
        <w:rPr>
          <w:rFonts w:hint="eastAsia" w:ascii="仿宋_GB2312" w:hAnsi="仿宋" w:eastAsia="仿宋_GB2312" w:cs="仿宋_GB2312"/>
          <w:spacing w:val="0"/>
          <w:kern w:val="0"/>
          <w:sz w:val="32"/>
          <w:szCs w:val="32"/>
          <w:lang w:val="en-US" w:eastAsia="zh-CN" w:bidi="ar"/>
        </w:rPr>
        <w:t>主任委员有权召集学生委员会会议。主任委员不能主持会议时，会议应立即选举一名临时会议主席主持会议。</w:t>
      </w:r>
    </w:p>
    <w:p>
      <w:pPr>
        <w:pStyle w:val="7"/>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仿宋" w:hAnsi="仿宋" w:eastAsia="仿宋_GB2312" w:cs="仿宋"/>
          <w:spacing w:val="0"/>
          <w:sz w:val="32"/>
          <w:szCs w:val="32"/>
        </w:rPr>
      </w:pPr>
      <w:r>
        <w:rPr>
          <w:rFonts w:hint="eastAsia" w:ascii="仿宋_GB2312" w:hAnsi="仿宋" w:eastAsia="仿宋_GB2312" w:cs="仿宋_GB2312"/>
          <w:spacing w:val="0"/>
          <w:kern w:val="0"/>
          <w:sz w:val="32"/>
          <w:szCs w:val="32"/>
          <w:lang w:val="en-US" w:eastAsia="zh-CN" w:bidi="ar"/>
        </w:rPr>
        <w:t>主任委员离职或无法行使职权时，学生委员会应立即召开会议，选举新的学生委员会主任委员。</w:t>
      </w:r>
    </w:p>
    <w:p>
      <w:pPr>
        <w:pStyle w:val="7"/>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仿宋" w:hAnsi="仿宋" w:eastAsia="仿宋_GB2312" w:cs="仿宋"/>
          <w:spacing w:val="0"/>
          <w:sz w:val="32"/>
          <w:szCs w:val="32"/>
        </w:rPr>
      </w:pPr>
      <w:r>
        <w:rPr>
          <w:rFonts w:hint="eastAsia" w:ascii="仿宋_GB2312" w:hAnsi="仿宋" w:eastAsia="仿宋_GB2312" w:cs="仿宋_GB2312"/>
          <w:spacing w:val="0"/>
          <w:kern w:val="0"/>
          <w:sz w:val="32"/>
          <w:szCs w:val="32"/>
          <w:lang w:val="en-US" w:eastAsia="zh-CN" w:bidi="ar"/>
        </w:rPr>
        <w:t>学生委员会主任委员列席执行委员会主席团会议。</w:t>
      </w:r>
    </w:p>
    <w:p>
      <w:pPr>
        <w:pStyle w:val="7"/>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仿宋" w:hAnsi="仿宋" w:eastAsia="仿宋_GB2312" w:cs="仿宋"/>
          <w:spacing w:val="0"/>
          <w:sz w:val="32"/>
          <w:szCs w:val="32"/>
        </w:rPr>
      </w:pPr>
      <w:r>
        <w:rPr>
          <w:rFonts w:hint="eastAsia" w:ascii="黑体" w:hAnsi="宋体" w:eastAsia="黑体" w:cs="黑体"/>
          <w:spacing w:val="0"/>
          <w:kern w:val="0"/>
          <w:sz w:val="32"/>
          <w:szCs w:val="32"/>
          <w:lang w:val="en-US" w:eastAsia="zh-CN" w:bidi="ar"/>
        </w:rPr>
        <w:t>第二十一条</w:t>
      </w:r>
      <w:r>
        <w:rPr>
          <w:rFonts w:hint="eastAsia" w:ascii="黑体" w:hAnsi="仿宋" w:eastAsia="黑体" w:cs="仿宋"/>
          <w:spacing w:val="0"/>
          <w:kern w:val="0"/>
          <w:sz w:val="32"/>
          <w:szCs w:val="32"/>
          <w:lang w:val="en-US" w:eastAsia="zh-CN" w:bidi="ar"/>
        </w:rPr>
        <w:t xml:space="preserve"> </w:t>
      </w:r>
      <w:r>
        <w:rPr>
          <w:rFonts w:hint="eastAsia" w:ascii="仿宋_GB2312" w:hAnsi="仿宋" w:eastAsia="仿宋_GB2312" w:cs="仿宋_GB2312"/>
          <w:spacing w:val="0"/>
          <w:kern w:val="0"/>
          <w:sz w:val="32"/>
          <w:szCs w:val="32"/>
          <w:lang w:val="en-US" w:eastAsia="zh-CN" w:bidi="ar"/>
        </w:rPr>
        <w:t>学生委员会设立专门工作机构，各专门工作机构在主任委员的领导下开展工作。</w:t>
      </w:r>
    </w:p>
    <w:p>
      <w:pPr>
        <w:pStyle w:val="7"/>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仿宋" w:hAnsi="仿宋" w:eastAsia="仿宋_GB2312" w:cs="仿宋"/>
          <w:spacing w:val="0"/>
          <w:sz w:val="32"/>
          <w:szCs w:val="32"/>
        </w:rPr>
      </w:pPr>
      <w:r>
        <w:rPr>
          <w:rFonts w:hint="eastAsia" w:ascii="黑体" w:hAnsi="宋体" w:eastAsia="黑体" w:cs="黑体"/>
          <w:spacing w:val="0"/>
          <w:kern w:val="0"/>
          <w:sz w:val="32"/>
          <w:szCs w:val="32"/>
          <w:lang w:val="en-US" w:eastAsia="zh-CN" w:bidi="ar"/>
        </w:rPr>
        <w:t>第二十二条</w:t>
      </w:r>
      <w:r>
        <w:rPr>
          <w:rFonts w:hint="eastAsia" w:ascii="黑体" w:hAnsi="仿宋" w:eastAsia="黑体" w:cs="仿宋"/>
          <w:spacing w:val="0"/>
          <w:kern w:val="0"/>
          <w:sz w:val="32"/>
          <w:szCs w:val="32"/>
          <w:lang w:val="en-US" w:eastAsia="zh-CN" w:bidi="ar"/>
        </w:rPr>
        <w:t xml:space="preserve"> </w:t>
      </w:r>
      <w:r>
        <w:rPr>
          <w:rFonts w:hint="eastAsia" w:ascii="仿宋_GB2312" w:hAnsi="仿宋" w:eastAsia="仿宋_GB2312" w:cs="仿宋_GB2312"/>
          <w:spacing w:val="0"/>
          <w:kern w:val="0"/>
          <w:sz w:val="32"/>
          <w:szCs w:val="32"/>
          <w:lang w:val="en-US" w:eastAsia="zh-CN" w:bidi="ar"/>
        </w:rPr>
        <w:t>学生代表大会及委员会会议有权罢免学生会组织主席团成员。罢免案须由学生代表大会总数十分之一或学生委员会委员总数五分之一以上代表提出</w:t>
      </w:r>
      <w:r>
        <w:rPr>
          <w:rFonts w:hint="eastAsia" w:ascii="仿宋" w:hAnsi="仿宋" w:eastAsia="仿宋_GB2312" w:cs="仿宋"/>
          <w:spacing w:val="0"/>
          <w:kern w:val="0"/>
          <w:sz w:val="32"/>
          <w:szCs w:val="32"/>
          <w:lang w:val="en-US" w:eastAsia="zh-CN" w:bidi="ar"/>
        </w:rPr>
        <w:t xml:space="preserve">, </w:t>
      </w:r>
      <w:r>
        <w:rPr>
          <w:rFonts w:hint="eastAsia" w:ascii="仿宋_GB2312" w:hAnsi="仿宋" w:eastAsia="仿宋_GB2312" w:cs="仿宋_GB2312"/>
          <w:spacing w:val="0"/>
          <w:kern w:val="0"/>
          <w:sz w:val="32"/>
          <w:szCs w:val="32"/>
          <w:lang w:val="en-US" w:eastAsia="zh-CN" w:bidi="ar"/>
        </w:rPr>
        <w:t>过半数通过后生效。</w:t>
      </w:r>
    </w:p>
    <w:p>
      <w:pPr>
        <w:pStyle w:val="7"/>
        <w:keepNext w:val="0"/>
        <w:keepLines w:val="0"/>
        <w:widowControl w:val="0"/>
        <w:suppressLineNumbers w:val="0"/>
        <w:autoSpaceDE w:val="0"/>
        <w:autoSpaceDN w:val="0"/>
        <w:adjustRightInd w:val="0"/>
        <w:snapToGrid w:val="0"/>
        <w:spacing w:before="0" w:beforeAutospacing="0" w:after="0" w:afterAutospacing="0" w:line="360" w:lineRule="auto"/>
        <w:ind w:left="0" w:leftChars="0" w:right="-65" w:rightChars="-31" w:firstLine="640" w:firstLineChars="200"/>
        <w:jc w:val="both"/>
        <w:rPr>
          <w:rFonts w:hint="eastAsia" w:ascii="宋体" w:hAnsi="仿宋" w:eastAsia="宋体" w:cs="仿宋"/>
          <w:spacing w:val="0"/>
          <w:sz w:val="32"/>
          <w:szCs w:val="32"/>
        </w:rPr>
      </w:pPr>
      <w:r>
        <w:rPr>
          <w:rFonts w:hint="eastAsia" w:ascii="宋体" w:hAnsi="仿宋" w:eastAsia="宋体" w:cs="仿宋"/>
          <w:spacing w:val="0"/>
          <w:kern w:val="0"/>
          <w:sz w:val="32"/>
          <w:szCs w:val="32"/>
          <w:lang w:val="en-US" w:eastAsia="zh-CN" w:bidi="ar"/>
        </w:rPr>
        <w:t xml:space="preserve"> </w:t>
      </w:r>
    </w:p>
    <w:p>
      <w:pPr>
        <w:pStyle w:val="7"/>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720" w:lineRule="exact"/>
        <w:ind w:left="0" w:leftChars="0" w:right="0" w:rightChars="0" w:firstLine="0" w:firstLineChars="0"/>
        <w:jc w:val="center"/>
        <w:textAlignment w:val="auto"/>
        <w:rPr>
          <w:rFonts w:hint="eastAsia" w:ascii="黑体" w:hAnsi="宋体" w:eastAsia="黑体" w:cs="黑体"/>
          <w:spacing w:val="0"/>
          <w:sz w:val="32"/>
          <w:szCs w:val="32"/>
        </w:rPr>
      </w:pPr>
      <w:r>
        <w:rPr>
          <w:rFonts w:hint="eastAsia" w:ascii="黑体" w:hAnsi="宋体" w:eastAsia="黑体" w:cs="黑体"/>
          <w:spacing w:val="0"/>
          <w:kern w:val="0"/>
          <w:sz w:val="32"/>
          <w:szCs w:val="32"/>
          <w:lang w:val="en-US" w:eastAsia="zh-CN" w:bidi="ar"/>
        </w:rPr>
        <w:t>第四章 学生会执行委员会</w:t>
      </w:r>
    </w:p>
    <w:p>
      <w:pPr>
        <w:pStyle w:val="7"/>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仿宋" w:hAnsi="仿宋" w:eastAsia="仿宋_GB2312" w:cs="仿宋"/>
          <w:spacing w:val="0"/>
          <w:sz w:val="32"/>
          <w:szCs w:val="32"/>
        </w:rPr>
      </w:pPr>
      <w:r>
        <w:rPr>
          <w:rFonts w:hint="eastAsia" w:ascii="黑体" w:hAnsi="宋体" w:eastAsia="黑体" w:cs="黑体"/>
          <w:spacing w:val="0"/>
          <w:kern w:val="0"/>
          <w:sz w:val="32"/>
          <w:szCs w:val="32"/>
          <w:lang w:val="en-US" w:eastAsia="zh-CN" w:bidi="ar"/>
        </w:rPr>
        <w:t>第二十三条</w:t>
      </w:r>
      <w:r>
        <w:rPr>
          <w:rFonts w:hint="eastAsia" w:ascii="黑体" w:hAnsi="仿宋" w:eastAsia="黑体" w:cs="仿宋"/>
          <w:spacing w:val="0"/>
          <w:kern w:val="0"/>
          <w:sz w:val="32"/>
          <w:szCs w:val="32"/>
          <w:lang w:val="en-US" w:eastAsia="zh-CN" w:bidi="ar"/>
        </w:rPr>
        <w:t xml:space="preserve"> </w:t>
      </w:r>
      <w:r>
        <w:rPr>
          <w:rFonts w:hint="eastAsia" w:ascii="仿宋_GB2312" w:hAnsi="仿宋" w:eastAsia="仿宋_GB2312" w:cs="仿宋_GB2312"/>
          <w:spacing w:val="0"/>
          <w:kern w:val="0"/>
          <w:sz w:val="32"/>
          <w:szCs w:val="32"/>
          <w:lang w:val="en-US" w:eastAsia="zh-CN" w:bidi="ar"/>
        </w:rPr>
        <w:t>学生会执行委员会是本会的执行机关。</w:t>
      </w:r>
    </w:p>
    <w:p>
      <w:pPr>
        <w:pStyle w:val="7"/>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仿宋" w:hAnsi="仿宋" w:eastAsia="仿宋_GB2312" w:cs="仿宋"/>
          <w:spacing w:val="0"/>
          <w:sz w:val="32"/>
          <w:szCs w:val="32"/>
        </w:rPr>
      </w:pPr>
      <w:r>
        <w:rPr>
          <w:rFonts w:hint="eastAsia" w:ascii="黑体" w:hAnsi="宋体" w:eastAsia="黑体" w:cs="黑体"/>
          <w:spacing w:val="0"/>
          <w:kern w:val="0"/>
          <w:sz w:val="32"/>
          <w:szCs w:val="32"/>
          <w:lang w:val="en-US" w:eastAsia="zh-CN" w:bidi="ar"/>
        </w:rPr>
        <w:t>第二十四条</w:t>
      </w:r>
      <w:r>
        <w:rPr>
          <w:rFonts w:hint="eastAsia" w:ascii="黑体" w:hAnsi="仿宋" w:eastAsia="黑体" w:cs="仿宋"/>
          <w:spacing w:val="0"/>
          <w:kern w:val="0"/>
          <w:sz w:val="32"/>
          <w:szCs w:val="32"/>
          <w:lang w:val="en-US" w:eastAsia="zh-CN" w:bidi="ar"/>
        </w:rPr>
        <w:t xml:space="preserve"> </w:t>
      </w:r>
      <w:r>
        <w:rPr>
          <w:rFonts w:hint="eastAsia" w:ascii="仿宋_GB2312" w:hAnsi="仿宋" w:eastAsia="仿宋_GB2312" w:cs="仿宋_GB2312"/>
          <w:spacing w:val="0"/>
          <w:kern w:val="0"/>
          <w:sz w:val="32"/>
          <w:szCs w:val="32"/>
          <w:lang w:val="en-US" w:eastAsia="zh-CN" w:bidi="ar"/>
        </w:rPr>
        <w:t>执行委员会主席团是执行委员会的领导机构，集体负责学生会的日常工作，向学生代表大会及其委员会负责并报告工作。主席团成员不超过</w:t>
      </w:r>
      <w:r>
        <w:rPr>
          <w:rFonts w:hint="eastAsia" w:ascii="仿宋" w:hAnsi="仿宋" w:eastAsia="仿宋" w:cs="仿宋"/>
          <w:spacing w:val="0"/>
          <w:kern w:val="0"/>
          <w:sz w:val="32"/>
          <w:szCs w:val="32"/>
          <w:lang w:val="en-US" w:eastAsia="zh-CN" w:bidi="ar"/>
        </w:rPr>
        <w:t>5</w:t>
      </w:r>
      <w:r>
        <w:rPr>
          <w:rFonts w:hint="eastAsia" w:ascii="仿宋_GB2312" w:hAnsi="仿宋" w:eastAsia="仿宋_GB2312" w:cs="仿宋_GB2312"/>
          <w:spacing w:val="0"/>
          <w:kern w:val="0"/>
          <w:sz w:val="32"/>
          <w:szCs w:val="32"/>
          <w:lang w:val="en-US" w:eastAsia="zh-CN" w:bidi="ar"/>
        </w:rPr>
        <w:t>人，设执行主席</w:t>
      </w:r>
      <w:r>
        <w:rPr>
          <w:rFonts w:hint="eastAsia" w:ascii="仿宋" w:hAnsi="仿宋" w:eastAsia="仿宋" w:cs="仿宋"/>
          <w:spacing w:val="0"/>
          <w:kern w:val="0"/>
          <w:sz w:val="32"/>
          <w:szCs w:val="32"/>
          <w:lang w:val="en-US" w:eastAsia="zh-CN" w:bidi="ar"/>
        </w:rPr>
        <w:t>1</w:t>
      </w:r>
      <w:r>
        <w:rPr>
          <w:rFonts w:hint="eastAsia" w:ascii="仿宋_GB2312" w:hAnsi="仿宋" w:eastAsia="仿宋_GB2312" w:cs="仿宋_GB2312"/>
          <w:spacing w:val="0"/>
          <w:kern w:val="0"/>
          <w:sz w:val="32"/>
          <w:szCs w:val="32"/>
          <w:lang w:val="en-US" w:eastAsia="zh-CN" w:bidi="ar"/>
        </w:rPr>
        <w:t>人，实行执行主席轮值制。</w:t>
      </w:r>
    </w:p>
    <w:p>
      <w:pPr>
        <w:pStyle w:val="7"/>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仿宋" w:hAnsi="仿宋" w:eastAsia="仿宋_GB2312" w:cs="仿宋"/>
          <w:spacing w:val="0"/>
          <w:sz w:val="32"/>
          <w:szCs w:val="32"/>
        </w:rPr>
      </w:pPr>
      <w:r>
        <w:rPr>
          <w:rFonts w:hint="eastAsia" w:ascii="仿宋_GB2312" w:hAnsi="仿宋" w:eastAsia="仿宋_GB2312" w:cs="仿宋_GB2312"/>
          <w:spacing w:val="0"/>
          <w:kern w:val="0"/>
          <w:sz w:val="32"/>
          <w:szCs w:val="32"/>
          <w:lang w:val="en-US" w:eastAsia="zh-CN" w:bidi="ar"/>
        </w:rPr>
        <w:t>执行委员会主席团由学生代表大会选举产生，各级学生会工作人员和各领域优秀学生典型均可参与竞选。</w:t>
      </w:r>
    </w:p>
    <w:p>
      <w:pPr>
        <w:pStyle w:val="7"/>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仿宋" w:hAnsi="仿宋" w:eastAsia="仿宋_GB2312" w:cs="仿宋"/>
          <w:spacing w:val="0"/>
          <w:sz w:val="32"/>
          <w:szCs w:val="32"/>
        </w:rPr>
      </w:pPr>
      <w:r>
        <w:rPr>
          <w:rFonts w:hint="eastAsia" w:ascii="仿宋_GB2312" w:hAnsi="仿宋" w:eastAsia="仿宋_GB2312" w:cs="仿宋_GB2312"/>
          <w:spacing w:val="0"/>
          <w:kern w:val="0"/>
          <w:sz w:val="32"/>
          <w:szCs w:val="32"/>
          <w:lang w:val="en-US" w:eastAsia="zh-CN" w:bidi="ar"/>
        </w:rPr>
        <w:t>执行委员会主席团每届任期同学生代表大会代表每届任期相同。</w:t>
      </w:r>
    </w:p>
    <w:p>
      <w:pPr>
        <w:pStyle w:val="7"/>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仿宋" w:hAnsi="仿宋" w:eastAsia="仿宋_GB2312" w:cs="仿宋"/>
          <w:spacing w:val="0"/>
          <w:sz w:val="32"/>
          <w:szCs w:val="32"/>
        </w:rPr>
      </w:pPr>
      <w:r>
        <w:rPr>
          <w:rFonts w:hint="eastAsia" w:ascii="黑体" w:hAnsi="宋体" w:eastAsia="黑体" w:cs="黑体"/>
          <w:spacing w:val="0"/>
          <w:kern w:val="0"/>
          <w:sz w:val="32"/>
          <w:szCs w:val="32"/>
          <w:lang w:val="en-US" w:eastAsia="zh-CN" w:bidi="ar"/>
        </w:rPr>
        <w:t>第二十五条</w:t>
      </w:r>
      <w:r>
        <w:rPr>
          <w:rFonts w:hint="eastAsia" w:ascii="黑体" w:hAnsi="仿宋" w:eastAsia="黑体" w:cs="仿宋"/>
          <w:spacing w:val="0"/>
          <w:kern w:val="0"/>
          <w:sz w:val="32"/>
          <w:szCs w:val="32"/>
          <w:lang w:val="en-US" w:eastAsia="zh-CN" w:bidi="ar"/>
        </w:rPr>
        <w:t xml:space="preserve"> </w:t>
      </w:r>
      <w:r>
        <w:rPr>
          <w:rFonts w:hint="eastAsia" w:ascii="仿宋_GB2312" w:hAnsi="仿宋" w:eastAsia="仿宋_GB2312" w:cs="仿宋_GB2312"/>
          <w:spacing w:val="0"/>
          <w:kern w:val="0"/>
          <w:sz w:val="32"/>
          <w:szCs w:val="32"/>
          <w:lang w:val="en-US" w:eastAsia="zh-CN" w:bidi="ar"/>
        </w:rPr>
        <w:t>学生委员会根据执行委员会主席团的提名，决定执行主席人选。</w:t>
      </w:r>
    </w:p>
    <w:p>
      <w:pPr>
        <w:pStyle w:val="7"/>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仿宋" w:hAnsi="仿宋" w:eastAsia="仿宋_GB2312" w:cs="仿宋"/>
          <w:spacing w:val="0"/>
          <w:sz w:val="32"/>
          <w:szCs w:val="32"/>
        </w:rPr>
      </w:pPr>
      <w:r>
        <w:rPr>
          <w:rFonts w:hint="eastAsia" w:ascii="仿宋_GB2312" w:hAnsi="仿宋" w:eastAsia="仿宋_GB2312" w:cs="仿宋_GB2312"/>
          <w:spacing w:val="0"/>
          <w:kern w:val="0"/>
          <w:sz w:val="32"/>
          <w:szCs w:val="32"/>
          <w:lang w:val="en-US" w:eastAsia="zh-CN" w:bidi="ar"/>
        </w:rPr>
        <w:t>执行主席原则上以学期为一个轮值周期。</w:t>
      </w:r>
    </w:p>
    <w:p>
      <w:pPr>
        <w:pStyle w:val="7"/>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仿宋" w:hAnsi="仿宋" w:eastAsia="仿宋_GB2312" w:cs="仿宋"/>
          <w:spacing w:val="0"/>
          <w:sz w:val="32"/>
          <w:szCs w:val="32"/>
        </w:rPr>
      </w:pPr>
      <w:r>
        <w:rPr>
          <w:rFonts w:hint="eastAsia" w:ascii="仿宋_GB2312" w:hAnsi="仿宋" w:eastAsia="仿宋_GB2312" w:cs="仿宋_GB2312"/>
          <w:spacing w:val="0"/>
          <w:kern w:val="0"/>
          <w:sz w:val="32"/>
          <w:szCs w:val="32"/>
          <w:lang w:val="en-US" w:eastAsia="zh-CN" w:bidi="ar"/>
        </w:rPr>
        <w:t>执行委员会执行主席是本会主席，对外代表本会，是参加上一级学联学生会组织代表大会的代表。</w:t>
      </w:r>
    </w:p>
    <w:p>
      <w:pPr>
        <w:pStyle w:val="7"/>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仿宋" w:hAnsi="仿宋" w:eastAsia="仿宋_GB2312" w:cs="仿宋"/>
          <w:spacing w:val="0"/>
          <w:sz w:val="32"/>
          <w:szCs w:val="32"/>
        </w:rPr>
      </w:pPr>
      <w:r>
        <w:rPr>
          <w:rFonts w:hint="eastAsia" w:ascii="仿宋_GB2312" w:hAnsi="仿宋" w:eastAsia="仿宋_GB2312" w:cs="仿宋_GB2312"/>
          <w:spacing w:val="0"/>
          <w:kern w:val="0"/>
          <w:sz w:val="32"/>
          <w:szCs w:val="32"/>
          <w:lang w:val="en-US" w:eastAsia="zh-CN" w:bidi="ar"/>
        </w:rPr>
        <w:t>执行主席组织开展执行委员会主席团会议、部门负责人会议和全体工作人员会议。</w:t>
      </w:r>
    </w:p>
    <w:p>
      <w:pPr>
        <w:pStyle w:val="7"/>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仿宋" w:hAnsi="仿宋" w:eastAsia="仿宋_GB2312" w:cs="仿宋"/>
          <w:spacing w:val="0"/>
          <w:sz w:val="32"/>
          <w:szCs w:val="32"/>
        </w:rPr>
      </w:pPr>
      <w:r>
        <w:rPr>
          <w:rFonts w:hint="eastAsia" w:ascii="黑体" w:hAnsi="宋体" w:eastAsia="黑体" w:cs="黑体"/>
          <w:spacing w:val="0"/>
          <w:kern w:val="0"/>
          <w:sz w:val="32"/>
          <w:szCs w:val="32"/>
          <w:lang w:val="en-US" w:eastAsia="zh-CN" w:bidi="ar"/>
        </w:rPr>
        <w:t>第二十六条</w:t>
      </w:r>
      <w:r>
        <w:rPr>
          <w:rFonts w:hint="eastAsia" w:ascii="黑体" w:hAnsi="仿宋" w:eastAsia="黑体" w:cs="仿宋"/>
          <w:spacing w:val="0"/>
          <w:kern w:val="0"/>
          <w:sz w:val="32"/>
          <w:szCs w:val="32"/>
          <w:lang w:val="en-US" w:eastAsia="zh-CN" w:bidi="ar"/>
        </w:rPr>
        <w:t xml:space="preserve"> </w:t>
      </w:r>
      <w:r>
        <w:rPr>
          <w:rFonts w:hint="eastAsia" w:ascii="仿宋_GB2312" w:hAnsi="仿宋" w:eastAsia="仿宋_GB2312" w:cs="仿宋_GB2312"/>
          <w:spacing w:val="0"/>
          <w:kern w:val="0"/>
          <w:sz w:val="32"/>
          <w:szCs w:val="32"/>
          <w:lang w:val="en-US" w:eastAsia="zh-CN" w:bidi="ar"/>
        </w:rPr>
        <w:t>执行委员会主席团行使以下职权：</w:t>
      </w:r>
    </w:p>
    <w:p>
      <w:pPr>
        <w:pStyle w:val="7"/>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仿宋" w:hAnsi="仿宋" w:eastAsia="仿宋_GB2312" w:cs="仿宋"/>
          <w:spacing w:val="0"/>
          <w:sz w:val="32"/>
          <w:szCs w:val="32"/>
        </w:rPr>
      </w:pPr>
      <w:r>
        <w:rPr>
          <w:rFonts w:hint="eastAsia" w:ascii="仿宋_GB2312" w:hAnsi="仿宋" w:eastAsia="仿宋_GB2312" w:cs="仿宋_GB2312"/>
          <w:spacing w:val="0"/>
          <w:kern w:val="0"/>
          <w:sz w:val="32"/>
          <w:szCs w:val="32"/>
          <w:lang w:val="en-US" w:eastAsia="zh-CN" w:bidi="ar"/>
        </w:rPr>
        <w:t>（一）领导执行委员会工作，集体负责学生会重大事项；</w:t>
      </w:r>
    </w:p>
    <w:p>
      <w:pPr>
        <w:pStyle w:val="7"/>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仿宋" w:hAnsi="仿宋" w:eastAsia="仿宋_GB2312" w:cs="仿宋"/>
          <w:spacing w:val="0"/>
          <w:sz w:val="32"/>
          <w:szCs w:val="32"/>
        </w:rPr>
      </w:pPr>
      <w:r>
        <w:rPr>
          <w:rFonts w:hint="eastAsia" w:ascii="仿宋_GB2312" w:hAnsi="仿宋" w:eastAsia="仿宋_GB2312" w:cs="仿宋_GB2312"/>
          <w:spacing w:val="0"/>
          <w:kern w:val="0"/>
          <w:sz w:val="32"/>
          <w:szCs w:val="32"/>
          <w:lang w:val="en-US" w:eastAsia="zh-CN" w:bidi="ar"/>
        </w:rPr>
        <w:t>（二）决定执行委员会各工作部门的设置，选拔并聘任各部门负责人；</w:t>
      </w:r>
    </w:p>
    <w:p>
      <w:pPr>
        <w:pStyle w:val="7"/>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仿宋" w:hAnsi="仿宋" w:eastAsia="仿宋_GB2312" w:cs="仿宋"/>
          <w:spacing w:val="0"/>
          <w:sz w:val="32"/>
          <w:szCs w:val="32"/>
        </w:rPr>
      </w:pPr>
      <w:r>
        <w:rPr>
          <w:rFonts w:hint="eastAsia" w:ascii="仿宋_GB2312" w:hAnsi="仿宋" w:eastAsia="仿宋_GB2312" w:cs="仿宋_GB2312"/>
          <w:spacing w:val="0"/>
          <w:kern w:val="0"/>
          <w:sz w:val="32"/>
          <w:szCs w:val="32"/>
          <w:lang w:val="en-US" w:eastAsia="zh-CN" w:bidi="ar"/>
        </w:rPr>
        <w:t>（三）向学生代表大会和学生委员会提交议案；</w:t>
      </w:r>
    </w:p>
    <w:p>
      <w:pPr>
        <w:pStyle w:val="7"/>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仿宋" w:hAnsi="仿宋" w:eastAsia="仿宋_GB2312" w:cs="仿宋"/>
          <w:spacing w:val="0"/>
          <w:sz w:val="32"/>
          <w:szCs w:val="32"/>
        </w:rPr>
      </w:pPr>
      <w:r>
        <w:rPr>
          <w:rFonts w:hint="eastAsia" w:ascii="仿宋_GB2312" w:hAnsi="仿宋" w:eastAsia="仿宋_GB2312" w:cs="仿宋_GB2312"/>
          <w:spacing w:val="0"/>
          <w:kern w:val="0"/>
          <w:sz w:val="32"/>
          <w:szCs w:val="32"/>
          <w:lang w:val="en-US" w:eastAsia="zh-CN" w:bidi="ar"/>
        </w:rPr>
        <w:t>（四）设置和调整专门工作机构，参与学校民主管理；</w:t>
      </w:r>
    </w:p>
    <w:p>
      <w:pPr>
        <w:pStyle w:val="7"/>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仿宋" w:hAnsi="仿宋" w:eastAsia="仿宋_GB2312" w:cs="仿宋"/>
          <w:spacing w:val="0"/>
          <w:sz w:val="32"/>
          <w:szCs w:val="32"/>
        </w:rPr>
      </w:pPr>
      <w:r>
        <w:rPr>
          <w:rFonts w:hint="eastAsia" w:ascii="仿宋_GB2312" w:hAnsi="仿宋" w:eastAsia="仿宋_GB2312" w:cs="仿宋_GB2312"/>
          <w:spacing w:val="0"/>
          <w:kern w:val="0"/>
          <w:sz w:val="32"/>
          <w:szCs w:val="32"/>
          <w:lang w:val="en-US" w:eastAsia="zh-CN" w:bidi="ar"/>
        </w:rPr>
        <w:t>（五）编制和执行本会的预算和决算，向学生委员会报告；</w:t>
      </w:r>
    </w:p>
    <w:p>
      <w:pPr>
        <w:pStyle w:val="7"/>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仿宋" w:hAnsi="仿宋" w:eastAsia="仿宋_GB2312" w:cs="仿宋"/>
          <w:spacing w:val="0"/>
          <w:sz w:val="32"/>
          <w:szCs w:val="32"/>
        </w:rPr>
      </w:pPr>
      <w:r>
        <w:rPr>
          <w:rFonts w:hint="eastAsia" w:ascii="仿宋_GB2312" w:hAnsi="仿宋" w:eastAsia="仿宋_GB2312" w:cs="仿宋_GB2312"/>
          <w:spacing w:val="0"/>
          <w:kern w:val="0"/>
          <w:sz w:val="32"/>
          <w:szCs w:val="32"/>
          <w:lang w:val="en-US" w:eastAsia="zh-CN" w:bidi="ar"/>
        </w:rPr>
        <w:t>（六）管理本会对外关系，并向学生委员会报告；</w:t>
      </w:r>
    </w:p>
    <w:p>
      <w:pPr>
        <w:pStyle w:val="7"/>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仿宋" w:hAnsi="仿宋" w:eastAsia="仿宋_GB2312" w:cs="仿宋"/>
          <w:spacing w:val="0"/>
          <w:sz w:val="32"/>
          <w:szCs w:val="32"/>
        </w:rPr>
      </w:pPr>
      <w:r>
        <w:rPr>
          <w:rFonts w:hint="eastAsia" w:ascii="仿宋_GB2312" w:hAnsi="仿宋" w:eastAsia="仿宋_GB2312" w:cs="仿宋_GB2312"/>
          <w:spacing w:val="0"/>
          <w:kern w:val="0"/>
          <w:sz w:val="32"/>
          <w:szCs w:val="32"/>
          <w:lang w:val="en-US" w:eastAsia="zh-CN" w:bidi="ar"/>
        </w:rPr>
        <w:t>（七）学生代表大会和学生委员会授予的其他职权。</w:t>
      </w:r>
    </w:p>
    <w:p>
      <w:pPr>
        <w:pStyle w:val="7"/>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仿宋" w:hAnsi="仿宋" w:eastAsia="仿宋_GB2312" w:cs="仿宋"/>
          <w:spacing w:val="0"/>
          <w:sz w:val="32"/>
          <w:szCs w:val="32"/>
        </w:rPr>
      </w:pPr>
      <w:r>
        <w:rPr>
          <w:rFonts w:hint="eastAsia" w:ascii="黑体" w:hAnsi="宋体" w:eastAsia="黑体" w:cs="黑体"/>
          <w:spacing w:val="0"/>
          <w:kern w:val="0"/>
          <w:sz w:val="32"/>
          <w:szCs w:val="32"/>
          <w:lang w:val="en-US" w:eastAsia="zh-CN" w:bidi="ar"/>
        </w:rPr>
        <w:t>第二十七条</w:t>
      </w:r>
      <w:r>
        <w:rPr>
          <w:rFonts w:hint="eastAsia" w:ascii="黑体" w:hAnsi="仿宋" w:eastAsia="黑体" w:cs="仿宋"/>
          <w:spacing w:val="0"/>
          <w:kern w:val="0"/>
          <w:sz w:val="32"/>
          <w:szCs w:val="32"/>
          <w:lang w:val="en-US" w:eastAsia="zh-CN" w:bidi="ar"/>
        </w:rPr>
        <w:t xml:space="preserve"> </w:t>
      </w:r>
      <w:r>
        <w:rPr>
          <w:rFonts w:hint="eastAsia" w:ascii="仿宋_GB2312" w:hAnsi="仿宋" w:eastAsia="仿宋_GB2312" w:cs="仿宋_GB2312"/>
          <w:spacing w:val="0"/>
          <w:kern w:val="0"/>
          <w:sz w:val="32"/>
          <w:szCs w:val="32"/>
          <w:lang w:val="en-US" w:eastAsia="zh-CN" w:bidi="ar"/>
        </w:rPr>
        <w:t>执行委员会实行部门负责人负责制，各部门负责人主持本部门的工作。</w:t>
      </w:r>
    </w:p>
    <w:p>
      <w:pPr>
        <w:pStyle w:val="7"/>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仿宋" w:hAnsi="仿宋" w:eastAsia="仿宋_GB2312" w:cs="仿宋"/>
          <w:spacing w:val="0"/>
          <w:sz w:val="32"/>
          <w:szCs w:val="32"/>
        </w:rPr>
      </w:pPr>
      <w:r>
        <w:rPr>
          <w:rFonts w:hint="eastAsia" w:ascii="仿宋_GB2312" w:hAnsi="仿宋" w:eastAsia="仿宋_GB2312" w:cs="仿宋_GB2312"/>
          <w:spacing w:val="0"/>
          <w:kern w:val="0"/>
          <w:sz w:val="32"/>
          <w:szCs w:val="32"/>
          <w:lang w:val="en-US" w:eastAsia="zh-CN" w:bidi="ar"/>
        </w:rPr>
        <w:t>部门负责人经公开选拔产生，在执行委员会主席团领导下开展工作，并对其负责。</w:t>
      </w:r>
    </w:p>
    <w:p>
      <w:pPr>
        <w:pStyle w:val="7"/>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仿宋" w:hAnsi="仿宋" w:eastAsia="仿宋_GB2312" w:cs="仿宋"/>
          <w:spacing w:val="0"/>
          <w:sz w:val="32"/>
          <w:szCs w:val="32"/>
        </w:rPr>
      </w:pPr>
      <w:r>
        <w:rPr>
          <w:rFonts w:hint="eastAsia" w:ascii="仿宋_GB2312" w:hAnsi="仿宋" w:eastAsia="仿宋_GB2312" w:cs="仿宋_GB2312"/>
          <w:spacing w:val="0"/>
          <w:kern w:val="0"/>
          <w:sz w:val="32"/>
          <w:szCs w:val="32"/>
          <w:lang w:val="en-US" w:eastAsia="zh-CN" w:bidi="ar"/>
        </w:rPr>
        <w:t>执行委员会各部门负责人实行聘任制，聘期为一学期。</w:t>
      </w:r>
    </w:p>
    <w:p>
      <w:pPr>
        <w:pStyle w:val="7"/>
        <w:keepNext w:val="0"/>
        <w:keepLines w:val="0"/>
        <w:widowControl w:val="0"/>
        <w:suppressLineNumbers w:val="0"/>
        <w:autoSpaceDE w:val="0"/>
        <w:autoSpaceDN w:val="0"/>
        <w:adjustRightInd w:val="0"/>
        <w:snapToGrid w:val="0"/>
        <w:spacing w:before="0" w:beforeAutospacing="0" w:after="0" w:afterAutospacing="0" w:line="360" w:lineRule="auto"/>
        <w:ind w:left="0" w:leftChars="0" w:right="-65" w:rightChars="-31" w:firstLine="640" w:firstLineChars="200"/>
        <w:jc w:val="both"/>
        <w:rPr>
          <w:rFonts w:hint="eastAsia" w:ascii="宋体" w:hAnsi="仿宋" w:eastAsia="宋体" w:cs="仿宋"/>
          <w:spacing w:val="0"/>
          <w:sz w:val="32"/>
          <w:szCs w:val="32"/>
        </w:rPr>
      </w:pPr>
      <w:r>
        <w:rPr>
          <w:rFonts w:hint="eastAsia" w:ascii="宋体" w:hAnsi="仿宋" w:eastAsia="宋体" w:cs="仿宋"/>
          <w:spacing w:val="0"/>
          <w:kern w:val="0"/>
          <w:sz w:val="32"/>
          <w:szCs w:val="32"/>
          <w:lang w:val="en-US" w:eastAsia="zh-CN" w:bidi="ar"/>
        </w:rPr>
        <w:t xml:space="preserve"> </w:t>
      </w:r>
    </w:p>
    <w:p>
      <w:pPr>
        <w:pStyle w:val="7"/>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720" w:lineRule="exact"/>
        <w:ind w:left="0" w:leftChars="0" w:right="0" w:rightChars="0" w:firstLine="0" w:firstLineChars="0"/>
        <w:jc w:val="center"/>
        <w:textAlignment w:val="auto"/>
        <w:rPr>
          <w:rFonts w:hint="eastAsia" w:ascii="黑体" w:hAnsi="宋体" w:eastAsia="黑体" w:cs="黑体"/>
          <w:spacing w:val="0"/>
          <w:sz w:val="32"/>
          <w:szCs w:val="32"/>
        </w:rPr>
      </w:pPr>
      <w:r>
        <w:rPr>
          <w:rFonts w:hint="eastAsia" w:ascii="黑体" w:hAnsi="宋体" w:eastAsia="黑体" w:cs="黑体"/>
          <w:spacing w:val="0"/>
          <w:kern w:val="0"/>
          <w:sz w:val="32"/>
          <w:szCs w:val="32"/>
          <w:lang w:val="en-US" w:eastAsia="zh-CN" w:bidi="ar"/>
        </w:rPr>
        <w:t>第五章 院学生会</w:t>
      </w:r>
    </w:p>
    <w:p>
      <w:pPr>
        <w:pStyle w:val="7"/>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仿宋" w:hAnsi="仿宋" w:eastAsia="仿宋_GB2312" w:cs="仿宋"/>
          <w:spacing w:val="0"/>
          <w:sz w:val="32"/>
          <w:szCs w:val="32"/>
        </w:rPr>
      </w:pPr>
      <w:r>
        <w:rPr>
          <w:rFonts w:hint="eastAsia" w:ascii="黑体" w:hAnsi="宋体" w:eastAsia="黑体" w:cs="黑体"/>
          <w:spacing w:val="0"/>
          <w:kern w:val="0"/>
          <w:sz w:val="32"/>
          <w:szCs w:val="32"/>
          <w:lang w:val="en-US" w:eastAsia="zh-CN" w:bidi="ar"/>
        </w:rPr>
        <w:t>第二十八条</w:t>
      </w:r>
      <w:r>
        <w:rPr>
          <w:rFonts w:hint="eastAsia" w:ascii="黑体" w:hAnsi="仿宋" w:eastAsia="黑体" w:cs="仿宋"/>
          <w:spacing w:val="0"/>
          <w:kern w:val="0"/>
          <w:sz w:val="32"/>
          <w:szCs w:val="32"/>
          <w:lang w:val="en-US" w:eastAsia="zh-CN" w:bidi="ar"/>
        </w:rPr>
        <w:t xml:space="preserve"> </w:t>
      </w:r>
      <w:r>
        <w:rPr>
          <w:rFonts w:hint="eastAsia" w:ascii="仿宋_GB2312" w:hAnsi="仿宋" w:eastAsia="仿宋_GB2312" w:cs="仿宋_GB2312"/>
          <w:spacing w:val="0"/>
          <w:kern w:val="0"/>
          <w:sz w:val="32"/>
          <w:szCs w:val="32"/>
          <w:lang w:val="en-US" w:eastAsia="zh-CN" w:bidi="ar"/>
        </w:rPr>
        <w:t>院学生会是院在籍本科学生的群众组织，在本会和所在院党委领导下开展工作。</w:t>
      </w:r>
    </w:p>
    <w:p>
      <w:pPr>
        <w:pStyle w:val="7"/>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仿宋" w:hAnsi="仿宋" w:eastAsia="仿宋_GB2312" w:cs="仿宋"/>
          <w:spacing w:val="0"/>
          <w:sz w:val="32"/>
          <w:szCs w:val="32"/>
        </w:rPr>
      </w:pPr>
      <w:r>
        <w:rPr>
          <w:rFonts w:hint="eastAsia" w:ascii="黑体" w:hAnsi="宋体" w:eastAsia="黑体" w:cs="黑体"/>
          <w:spacing w:val="0"/>
          <w:kern w:val="0"/>
          <w:sz w:val="32"/>
          <w:szCs w:val="32"/>
          <w:lang w:val="en-US" w:eastAsia="zh-CN" w:bidi="ar"/>
        </w:rPr>
        <w:t>第二十九条</w:t>
      </w:r>
      <w:r>
        <w:rPr>
          <w:rFonts w:hint="eastAsia" w:ascii="黑体" w:hAnsi="仿宋" w:eastAsia="黑体" w:cs="仿宋"/>
          <w:spacing w:val="0"/>
          <w:kern w:val="0"/>
          <w:sz w:val="32"/>
          <w:szCs w:val="32"/>
          <w:lang w:val="en-US" w:eastAsia="zh-CN" w:bidi="ar"/>
        </w:rPr>
        <w:t xml:space="preserve"> </w:t>
      </w:r>
      <w:r>
        <w:rPr>
          <w:rFonts w:hint="eastAsia" w:ascii="仿宋_GB2312" w:hAnsi="仿宋" w:eastAsia="仿宋_GB2312" w:cs="仿宋_GB2312"/>
          <w:spacing w:val="0"/>
          <w:kern w:val="0"/>
          <w:sz w:val="32"/>
          <w:szCs w:val="32"/>
          <w:lang w:val="en-US" w:eastAsia="zh-CN" w:bidi="ar"/>
        </w:rPr>
        <w:t>院学生会依照本会章程，建立本院学生会章程。</w:t>
      </w:r>
    </w:p>
    <w:p>
      <w:pPr>
        <w:pStyle w:val="7"/>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仿宋" w:hAnsi="仿宋" w:eastAsia="仿宋_GB2312" w:cs="仿宋"/>
          <w:spacing w:val="0"/>
          <w:sz w:val="32"/>
          <w:szCs w:val="32"/>
        </w:rPr>
      </w:pPr>
      <w:r>
        <w:rPr>
          <w:rFonts w:hint="eastAsia" w:ascii="黑体" w:hAnsi="宋体" w:eastAsia="黑体" w:cs="黑体"/>
          <w:spacing w:val="0"/>
          <w:kern w:val="0"/>
          <w:sz w:val="32"/>
          <w:szCs w:val="32"/>
          <w:lang w:val="en-US" w:eastAsia="zh-CN" w:bidi="ar"/>
        </w:rPr>
        <w:t>第三十条</w:t>
      </w:r>
      <w:r>
        <w:rPr>
          <w:rFonts w:hint="eastAsia" w:ascii="黑体" w:hAnsi="仿宋" w:eastAsia="黑体" w:cs="仿宋"/>
          <w:spacing w:val="0"/>
          <w:kern w:val="0"/>
          <w:sz w:val="32"/>
          <w:szCs w:val="32"/>
          <w:lang w:val="en-US" w:eastAsia="zh-CN" w:bidi="ar"/>
        </w:rPr>
        <w:t xml:space="preserve"> </w:t>
      </w:r>
      <w:r>
        <w:rPr>
          <w:rFonts w:hint="eastAsia" w:ascii="仿宋_GB2312" w:hAnsi="仿宋" w:eastAsia="仿宋_GB2312" w:cs="仿宋_GB2312"/>
          <w:spacing w:val="0"/>
          <w:kern w:val="0"/>
          <w:sz w:val="32"/>
          <w:szCs w:val="32"/>
          <w:lang w:val="en-US" w:eastAsia="zh-CN" w:bidi="ar"/>
        </w:rPr>
        <w:t>班级委员会是本会的基层组织，在院学生会的领导下开展工作。</w:t>
      </w:r>
    </w:p>
    <w:p>
      <w:pPr>
        <w:pStyle w:val="7"/>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黑体" w:hAnsi="宋体" w:eastAsia="黑体" w:cs="黑体"/>
          <w:spacing w:val="0"/>
          <w:sz w:val="32"/>
          <w:szCs w:val="32"/>
        </w:rPr>
      </w:pPr>
      <w:r>
        <w:rPr>
          <w:rFonts w:hint="eastAsia" w:ascii="黑体" w:hAnsi="宋体" w:eastAsia="黑体" w:cs="黑体"/>
          <w:spacing w:val="0"/>
          <w:kern w:val="0"/>
          <w:sz w:val="32"/>
          <w:szCs w:val="32"/>
          <w:lang w:val="en-US" w:eastAsia="zh-CN" w:bidi="ar"/>
        </w:rPr>
        <w:t>第三十一条</w:t>
      </w:r>
      <w:r>
        <w:rPr>
          <w:rFonts w:hint="eastAsia" w:ascii="黑体" w:hAnsi="仿宋" w:eastAsia="黑体" w:cs="仿宋"/>
          <w:spacing w:val="0"/>
          <w:kern w:val="0"/>
          <w:sz w:val="32"/>
          <w:szCs w:val="32"/>
          <w:lang w:val="en-US" w:eastAsia="zh-CN" w:bidi="ar"/>
        </w:rPr>
        <w:t xml:space="preserve"> </w:t>
      </w:r>
      <w:r>
        <w:rPr>
          <w:rFonts w:hint="eastAsia" w:ascii="仿宋_GB2312" w:hAnsi="仿宋" w:eastAsia="仿宋_GB2312" w:cs="仿宋_GB2312"/>
          <w:spacing w:val="0"/>
          <w:kern w:val="0"/>
          <w:sz w:val="32"/>
          <w:szCs w:val="32"/>
          <w:lang w:val="en-US" w:eastAsia="zh-CN" w:bidi="ar"/>
        </w:rPr>
        <w:t>本会每学期至少召开两次校院两级学生会的会议，听取各学院学生会组织工作报告及意见建议。</w:t>
      </w:r>
    </w:p>
    <w:p>
      <w:pPr>
        <w:pStyle w:val="7"/>
        <w:keepNext w:val="0"/>
        <w:keepLines w:val="0"/>
        <w:widowControl w:val="0"/>
        <w:suppressLineNumbers w:val="0"/>
        <w:autoSpaceDE w:val="0"/>
        <w:autoSpaceDN w:val="0"/>
        <w:adjustRightInd w:val="0"/>
        <w:snapToGrid w:val="0"/>
        <w:spacing w:before="0" w:beforeAutospacing="0" w:after="0" w:afterAutospacing="0" w:line="360" w:lineRule="auto"/>
        <w:ind w:left="0" w:leftChars="0" w:right="-65" w:rightChars="-31" w:firstLine="0" w:firstLineChars="0"/>
        <w:jc w:val="center"/>
        <w:rPr>
          <w:rFonts w:hint="eastAsia" w:ascii="黑体" w:hAnsi="宋体" w:eastAsia="黑体" w:cs="黑体"/>
          <w:spacing w:val="0"/>
          <w:kern w:val="0"/>
          <w:sz w:val="32"/>
          <w:szCs w:val="32"/>
          <w:lang w:val="en-US" w:eastAsia="zh-CN" w:bidi="ar"/>
        </w:rPr>
      </w:pPr>
    </w:p>
    <w:p>
      <w:pPr>
        <w:pStyle w:val="7"/>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720" w:lineRule="exact"/>
        <w:ind w:left="0" w:leftChars="0" w:right="0" w:rightChars="0" w:firstLine="0" w:firstLineChars="0"/>
        <w:jc w:val="center"/>
        <w:textAlignment w:val="auto"/>
        <w:rPr>
          <w:rFonts w:hint="eastAsia" w:ascii="黑体" w:hAnsi="宋体" w:eastAsia="黑体" w:cs="黑体"/>
          <w:spacing w:val="0"/>
          <w:sz w:val="32"/>
          <w:szCs w:val="32"/>
        </w:rPr>
      </w:pPr>
      <w:r>
        <w:rPr>
          <w:rFonts w:hint="eastAsia" w:ascii="黑体" w:hAnsi="宋体" w:eastAsia="黑体" w:cs="黑体"/>
          <w:spacing w:val="0"/>
          <w:kern w:val="0"/>
          <w:sz w:val="32"/>
          <w:szCs w:val="32"/>
          <w:lang w:val="en-US" w:eastAsia="zh-CN" w:bidi="ar"/>
        </w:rPr>
        <w:t>第六章 议事规则</w:t>
      </w:r>
    </w:p>
    <w:p>
      <w:pPr>
        <w:pStyle w:val="7"/>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仿宋" w:hAnsi="仿宋" w:eastAsia="仿宋_GB2312" w:cs="仿宋"/>
          <w:spacing w:val="0"/>
          <w:sz w:val="32"/>
          <w:szCs w:val="32"/>
        </w:rPr>
      </w:pPr>
      <w:r>
        <w:rPr>
          <w:rFonts w:hint="eastAsia" w:ascii="黑体" w:hAnsi="宋体" w:eastAsia="黑体" w:cs="黑体"/>
          <w:spacing w:val="0"/>
          <w:kern w:val="0"/>
          <w:sz w:val="32"/>
          <w:szCs w:val="32"/>
          <w:lang w:val="en-US" w:eastAsia="zh-CN" w:bidi="ar"/>
        </w:rPr>
        <w:t>第三十二条</w:t>
      </w:r>
      <w:r>
        <w:rPr>
          <w:rFonts w:hint="eastAsia" w:ascii="黑体" w:hAnsi="仿宋" w:eastAsia="黑体" w:cs="仿宋"/>
          <w:spacing w:val="0"/>
          <w:kern w:val="0"/>
          <w:sz w:val="32"/>
          <w:szCs w:val="32"/>
          <w:lang w:val="en-US" w:eastAsia="zh-CN" w:bidi="ar"/>
        </w:rPr>
        <w:t xml:space="preserve"> </w:t>
      </w:r>
      <w:r>
        <w:rPr>
          <w:rFonts w:hint="eastAsia" w:ascii="仿宋_GB2312" w:hAnsi="仿宋" w:eastAsia="仿宋_GB2312" w:cs="仿宋_GB2312"/>
          <w:spacing w:val="0"/>
          <w:kern w:val="0"/>
          <w:sz w:val="32"/>
          <w:szCs w:val="32"/>
          <w:lang w:val="en-US" w:eastAsia="zh-CN" w:bidi="ar"/>
        </w:rPr>
        <w:t>学生委员会制定《南昌航空大学学生委员会议事规则》为其议事规则。</w:t>
      </w:r>
    </w:p>
    <w:p>
      <w:pPr>
        <w:pStyle w:val="7"/>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仿宋" w:hAnsi="仿宋" w:eastAsia="仿宋_GB2312" w:cs="仿宋"/>
          <w:spacing w:val="0"/>
          <w:sz w:val="32"/>
          <w:szCs w:val="32"/>
        </w:rPr>
      </w:pPr>
      <w:r>
        <w:rPr>
          <w:rFonts w:hint="eastAsia" w:ascii="黑体" w:hAnsi="宋体" w:eastAsia="黑体" w:cs="黑体"/>
          <w:spacing w:val="0"/>
          <w:kern w:val="0"/>
          <w:sz w:val="32"/>
          <w:szCs w:val="32"/>
          <w:lang w:val="en-US" w:eastAsia="zh-CN" w:bidi="ar"/>
        </w:rPr>
        <w:t>第三十三条</w:t>
      </w:r>
      <w:r>
        <w:rPr>
          <w:rFonts w:hint="eastAsia" w:ascii="黑体" w:hAnsi="仿宋" w:eastAsia="黑体" w:cs="仿宋"/>
          <w:spacing w:val="0"/>
          <w:kern w:val="0"/>
          <w:sz w:val="32"/>
          <w:szCs w:val="32"/>
          <w:lang w:val="en-US" w:eastAsia="zh-CN" w:bidi="ar"/>
        </w:rPr>
        <w:t xml:space="preserve"> </w:t>
      </w:r>
      <w:r>
        <w:rPr>
          <w:rFonts w:hint="eastAsia" w:ascii="仿宋_GB2312" w:hAnsi="仿宋" w:eastAsia="仿宋_GB2312" w:cs="仿宋_GB2312"/>
          <w:spacing w:val="0"/>
          <w:kern w:val="0"/>
          <w:sz w:val="32"/>
          <w:szCs w:val="32"/>
          <w:lang w:val="en-US" w:eastAsia="zh-CN" w:bidi="ar"/>
        </w:rPr>
        <w:t>学生代表大会和学生委员会法定人数为不少于应到人数的三分之二。</w:t>
      </w:r>
    </w:p>
    <w:p>
      <w:pPr>
        <w:pStyle w:val="7"/>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仿宋" w:hAnsi="仿宋" w:eastAsia="仿宋_GB2312" w:cs="仿宋"/>
          <w:spacing w:val="0"/>
          <w:sz w:val="32"/>
          <w:szCs w:val="32"/>
        </w:rPr>
      </w:pPr>
      <w:r>
        <w:rPr>
          <w:rFonts w:hint="eastAsia" w:ascii="仿宋_GB2312" w:hAnsi="仿宋" w:eastAsia="仿宋_GB2312" w:cs="仿宋_GB2312"/>
          <w:spacing w:val="0"/>
          <w:kern w:val="0"/>
          <w:sz w:val="32"/>
          <w:szCs w:val="32"/>
          <w:lang w:val="en-US" w:eastAsia="zh-CN" w:bidi="ar"/>
        </w:rPr>
        <w:t>学生代表大会和学生委员会所做决议、罢免案二分之一多数通过后生效，特殊规定的除外。</w:t>
      </w:r>
    </w:p>
    <w:p>
      <w:pPr>
        <w:pStyle w:val="7"/>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仿宋" w:hAnsi="仿宋" w:eastAsia="仿宋_GB2312" w:cs="仿宋"/>
          <w:spacing w:val="0"/>
          <w:sz w:val="32"/>
          <w:szCs w:val="32"/>
        </w:rPr>
      </w:pPr>
      <w:r>
        <w:rPr>
          <w:rFonts w:hint="eastAsia" w:ascii="黑体" w:hAnsi="宋体" w:eastAsia="黑体" w:cs="黑体"/>
          <w:spacing w:val="0"/>
          <w:kern w:val="0"/>
          <w:sz w:val="32"/>
          <w:szCs w:val="32"/>
          <w:lang w:val="en-US" w:eastAsia="zh-CN" w:bidi="ar"/>
        </w:rPr>
        <w:t>第三十四条</w:t>
      </w:r>
      <w:r>
        <w:rPr>
          <w:rFonts w:hint="eastAsia" w:ascii="黑体" w:hAnsi="仿宋" w:eastAsia="黑体" w:cs="仿宋"/>
          <w:spacing w:val="0"/>
          <w:kern w:val="0"/>
          <w:sz w:val="32"/>
          <w:szCs w:val="32"/>
          <w:lang w:val="en-US" w:eastAsia="zh-CN" w:bidi="ar"/>
        </w:rPr>
        <w:t xml:space="preserve"> </w:t>
      </w:r>
      <w:r>
        <w:rPr>
          <w:rFonts w:hint="eastAsia" w:ascii="仿宋_GB2312" w:hAnsi="仿宋" w:eastAsia="仿宋_GB2312" w:cs="仿宋_GB2312"/>
          <w:spacing w:val="0"/>
          <w:kern w:val="0"/>
          <w:sz w:val="32"/>
          <w:szCs w:val="32"/>
          <w:lang w:val="en-US" w:eastAsia="zh-CN" w:bidi="ar"/>
        </w:rPr>
        <w:t>本章程所指表决的有效票数为赞成票和反对票的总和。弃权票不计入有效票数。</w:t>
      </w:r>
    </w:p>
    <w:p>
      <w:pPr>
        <w:pStyle w:val="7"/>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仿宋" w:hAnsi="仿宋" w:eastAsia="仿宋_GB2312" w:cs="仿宋"/>
          <w:spacing w:val="0"/>
          <w:sz w:val="32"/>
          <w:szCs w:val="32"/>
        </w:rPr>
      </w:pPr>
      <w:r>
        <w:rPr>
          <w:rFonts w:hint="eastAsia" w:ascii="黑体" w:hAnsi="宋体" w:eastAsia="黑体" w:cs="黑体"/>
          <w:spacing w:val="0"/>
          <w:kern w:val="0"/>
          <w:sz w:val="32"/>
          <w:szCs w:val="32"/>
          <w:lang w:val="en-US" w:eastAsia="zh-CN" w:bidi="ar"/>
        </w:rPr>
        <w:t>第三十五条</w:t>
      </w:r>
      <w:r>
        <w:rPr>
          <w:rFonts w:hint="eastAsia" w:ascii="黑体" w:hAnsi="宋体" w:eastAsia="黑体" w:cs="仿宋"/>
          <w:spacing w:val="0"/>
          <w:kern w:val="0"/>
          <w:sz w:val="32"/>
          <w:szCs w:val="32"/>
          <w:lang w:val="en-US" w:eastAsia="zh-CN" w:bidi="ar"/>
        </w:rPr>
        <w:t xml:space="preserve"> </w:t>
      </w:r>
      <w:r>
        <w:rPr>
          <w:rFonts w:hint="eastAsia" w:ascii="仿宋_GB2312" w:hAnsi="仿宋" w:eastAsia="仿宋_GB2312" w:cs="仿宋_GB2312"/>
          <w:spacing w:val="0"/>
          <w:kern w:val="0"/>
          <w:sz w:val="32"/>
          <w:szCs w:val="32"/>
          <w:lang w:val="en-US" w:eastAsia="zh-CN" w:bidi="ar"/>
        </w:rPr>
        <w:t>本章程所称</w:t>
      </w:r>
      <w:r>
        <w:rPr>
          <w:rFonts w:hint="eastAsia" w:ascii="仿宋" w:hAnsi="仿宋" w:eastAsia="仿宋" w:cs="仿宋"/>
          <w:spacing w:val="0"/>
          <w:kern w:val="0"/>
          <w:sz w:val="32"/>
          <w:szCs w:val="32"/>
          <w:lang w:val="en-US" w:eastAsia="zh-CN" w:bidi="ar"/>
        </w:rPr>
        <w:t>“</w:t>
      </w:r>
      <w:r>
        <w:rPr>
          <w:rFonts w:hint="eastAsia" w:ascii="仿宋_GB2312" w:hAnsi="仿宋" w:eastAsia="仿宋_GB2312" w:cs="仿宋_GB2312"/>
          <w:spacing w:val="0"/>
          <w:kern w:val="0"/>
          <w:sz w:val="32"/>
          <w:szCs w:val="32"/>
          <w:lang w:val="en-US" w:eastAsia="zh-CN" w:bidi="ar"/>
        </w:rPr>
        <w:t>以上</w:t>
      </w:r>
      <w:r>
        <w:rPr>
          <w:rFonts w:hint="eastAsia" w:ascii="仿宋" w:hAnsi="仿宋" w:eastAsia="仿宋" w:cs="仿宋"/>
          <w:spacing w:val="0"/>
          <w:kern w:val="0"/>
          <w:sz w:val="32"/>
          <w:szCs w:val="32"/>
          <w:lang w:val="en-US" w:eastAsia="zh-CN" w:bidi="ar"/>
        </w:rPr>
        <w:t>”“</w:t>
      </w:r>
      <w:r>
        <w:rPr>
          <w:rFonts w:hint="eastAsia" w:ascii="仿宋_GB2312" w:hAnsi="仿宋" w:eastAsia="仿宋_GB2312" w:cs="仿宋_GB2312"/>
          <w:spacing w:val="0"/>
          <w:kern w:val="0"/>
          <w:sz w:val="32"/>
          <w:szCs w:val="32"/>
          <w:lang w:val="en-US" w:eastAsia="zh-CN" w:bidi="ar"/>
        </w:rPr>
        <w:t>不少于</w:t>
      </w:r>
      <w:r>
        <w:rPr>
          <w:rFonts w:hint="eastAsia" w:ascii="仿宋" w:hAnsi="仿宋" w:eastAsia="仿宋" w:cs="仿宋"/>
          <w:spacing w:val="0"/>
          <w:kern w:val="0"/>
          <w:sz w:val="32"/>
          <w:szCs w:val="32"/>
          <w:lang w:val="en-US" w:eastAsia="zh-CN" w:bidi="ar"/>
        </w:rPr>
        <w:t>”</w:t>
      </w:r>
      <w:r>
        <w:rPr>
          <w:rFonts w:hint="eastAsia" w:ascii="仿宋_GB2312" w:hAnsi="仿宋" w:eastAsia="仿宋_GB2312" w:cs="仿宋_GB2312"/>
          <w:spacing w:val="0"/>
          <w:kern w:val="0"/>
          <w:sz w:val="32"/>
          <w:szCs w:val="32"/>
          <w:lang w:val="en-US" w:eastAsia="zh-CN" w:bidi="ar"/>
        </w:rPr>
        <w:t>包含本数。</w:t>
      </w:r>
    </w:p>
    <w:p>
      <w:pPr>
        <w:pStyle w:val="7"/>
        <w:keepNext w:val="0"/>
        <w:keepLines w:val="0"/>
        <w:widowControl w:val="0"/>
        <w:suppressLineNumbers w:val="0"/>
        <w:autoSpaceDE w:val="0"/>
        <w:autoSpaceDN w:val="0"/>
        <w:adjustRightInd w:val="0"/>
        <w:snapToGrid w:val="0"/>
        <w:spacing w:before="0" w:beforeAutospacing="0" w:after="0" w:afterAutospacing="0" w:line="360" w:lineRule="auto"/>
        <w:ind w:left="0" w:leftChars="0" w:right="-65" w:rightChars="-31" w:firstLine="640" w:firstLineChars="200"/>
        <w:jc w:val="both"/>
        <w:rPr>
          <w:rFonts w:hint="eastAsia" w:ascii="宋体" w:hAnsi="仿宋" w:eastAsia="宋体" w:cs="仿宋"/>
          <w:spacing w:val="0"/>
          <w:sz w:val="32"/>
          <w:szCs w:val="32"/>
        </w:rPr>
      </w:pPr>
      <w:r>
        <w:rPr>
          <w:rFonts w:hint="eastAsia" w:ascii="宋体" w:hAnsi="仿宋" w:eastAsia="宋体" w:cs="仿宋"/>
          <w:spacing w:val="0"/>
          <w:kern w:val="0"/>
          <w:sz w:val="32"/>
          <w:szCs w:val="32"/>
          <w:lang w:val="en-US" w:eastAsia="zh-CN" w:bidi="ar"/>
        </w:rPr>
        <w:t xml:space="preserve"> </w:t>
      </w:r>
    </w:p>
    <w:p>
      <w:pPr>
        <w:pStyle w:val="7"/>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720" w:lineRule="exact"/>
        <w:ind w:left="0" w:leftChars="0" w:right="0" w:rightChars="0" w:firstLine="0" w:firstLineChars="0"/>
        <w:jc w:val="center"/>
        <w:textAlignment w:val="auto"/>
        <w:rPr>
          <w:rFonts w:hint="eastAsia" w:ascii="黑体" w:hAnsi="宋体" w:eastAsia="黑体" w:cs="黑体"/>
          <w:spacing w:val="0"/>
          <w:kern w:val="0"/>
          <w:sz w:val="32"/>
          <w:szCs w:val="32"/>
          <w:lang w:val="en-US" w:eastAsia="zh-CN" w:bidi="ar"/>
        </w:rPr>
      </w:pPr>
      <w:r>
        <w:rPr>
          <w:rFonts w:hint="eastAsia" w:ascii="黑体" w:hAnsi="宋体" w:eastAsia="黑体" w:cs="黑体"/>
          <w:spacing w:val="0"/>
          <w:kern w:val="0"/>
          <w:sz w:val="32"/>
          <w:szCs w:val="32"/>
          <w:lang w:val="en-US" w:eastAsia="zh-CN" w:bidi="ar"/>
        </w:rPr>
        <w:t>第七章 章程的修改和生效</w:t>
      </w:r>
    </w:p>
    <w:p>
      <w:pPr>
        <w:pStyle w:val="7"/>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仿宋" w:hAnsi="仿宋" w:eastAsia="仿宋_GB2312" w:cs="仿宋"/>
          <w:spacing w:val="0"/>
          <w:sz w:val="32"/>
          <w:szCs w:val="32"/>
        </w:rPr>
      </w:pPr>
      <w:r>
        <w:rPr>
          <w:rFonts w:hint="eastAsia" w:ascii="黑体" w:hAnsi="宋体" w:eastAsia="黑体" w:cs="黑体"/>
          <w:spacing w:val="0"/>
          <w:kern w:val="0"/>
          <w:sz w:val="32"/>
          <w:szCs w:val="32"/>
          <w:lang w:val="en-US" w:eastAsia="zh-CN" w:bidi="ar"/>
        </w:rPr>
        <w:t>第三十六条</w:t>
      </w:r>
      <w:r>
        <w:rPr>
          <w:rFonts w:hint="eastAsia" w:ascii="黑体" w:hAnsi="仿宋" w:eastAsia="黑体" w:cs="仿宋"/>
          <w:spacing w:val="0"/>
          <w:kern w:val="0"/>
          <w:sz w:val="32"/>
          <w:szCs w:val="32"/>
          <w:lang w:val="en-US" w:eastAsia="zh-CN" w:bidi="ar"/>
        </w:rPr>
        <w:t xml:space="preserve"> </w:t>
      </w:r>
      <w:r>
        <w:rPr>
          <w:rFonts w:hint="eastAsia" w:ascii="仿宋_GB2312" w:hAnsi="仿宋" w:eastAsia="仿宋_GB2312" w:cs="仿宋_GB2312"/>
          <w:spacing w:val="0"/>
          <w:kern w:val="0"/>
          <w:sz w:val="32"/>
          <w:szCs w:val="32"/>
          <w:lang w:val="en-US" w:eastAsia="zh-CN" w:bidi="ar"/>
        </w:rPr>
        <w:t>学生代表大会有权修改本章程。</w:t>
      </w:r>
    </w:p>
    <w:p>
      <w:pPr>
        <w:pStyle w:val="7"/>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学生委员会或者五分之一以上的学生代表大会代表向学生代表大会提交修正案，在学生代表大会三分之二以上多数通过。</w:t>
      </w:r>
    </w:p>
    <w:p>
      <w:pPr>
        <w:pStyle w:val="7"/>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仿宋_GB2312" w:hAnsi="仿宋" w:eastAsia="仿宋_GB2312" w:cs="仿宋_GB2312"/>
          <w:spacing w:val="0"/>
          <w:kern w:val="0"/>
          <w:sz w:val="32"/>
          <w:szCs w:val="32"/>
          <w:lang w:val="en-US" w:eastAsia="zh-CN" w:bidi="ar"/>
        </w:rPr>
      </w:pPr>
      <w:r>
        <w:rPr>
          <w:rFonts w:hint="eastAsia" w:ascii="黑体" w:hAnsi="宋体" w:eastAsia="黑体" w:cs="黑体"/>
          <w:spacing w:val="0"/>
          <w:kern w:val="0"/>
          <w:sz w:val="32"/>
          <w:szCs w:val="32"/>
          <w:lang w:val="en-US" w:eastAsia="zh-CN" w:bidi="ar"/>
        </w:rPr>
        <w:t>第三十七条</w:t>
      </w:r>
      <w:r>
        <w:rPr>
          <w:rFonts w:hint="eastAsia" w:ascii="黑体" w:hAnsi="仿宋" w:eastAsia="黑体" w:cs="仿宋"/>
          <w:spacing w:val="0"/>
          <w:kern w:val="0"/>
          <w:sz w:val="32"/>
          <w:szCs w:val="32"/>
          <w:lang w:val="en-US" w:eastAsia="zh-CN" w:bidi="ar"/>
        </w:rPr>
        <w:t xml:space="preserve"> </w:t>
      </w:r>
      <w:r>
        <w:rPr>
          <w:rFonts w:hint="eastAsia" w:ascii="仿宋_GB2312" w:hAnsi="仿宋" w:eastAsia="仿宋_GB2312" w:cs="仿宋_GB2312"/>
          <w:spacing w:val="0"/>
          <w:kern w:val="0"/>
          <w:sz w:val="32"/>
          <w:szCs w:val="32"/>
          <w:lang w:val="en-US" w:eastAsia="zh-CN" w:bidi="ar"/>
        </w:rPr>
        <w:t>本章程及其修正案自发布之日起生效。</w:t>
      </w:r>
    </w:p>
    <w:p>
      <w:pPr>
        <w:keepNext w:val="0"/>
        <w:keepLines w:val="0"/>
        <w:pageBreakBefore w:val="0"/>
        <w:widowControl w:val="0"/>
        <w:kinsoku/>
        <w:wordWrap/>
        <w:overflowPunct/>
        <w:topLinePunct w:val="0"/>
        <w:autoSpaceDE/>
        <w:autoSpaceDN/>
        <w:bidi w:val="0"/>
        <w:adjustRightInd/>
        <w:snapToGrid/>
        <w:spacing w:line="720" w:lineRule="exact"/>
        <w:ind w:left="0" w:leftChars="0" w:firstLine="640" w:firstLineChars="200"/>
        <w:textAlignment w:val="auto"/>
        <w:rPr>
          <w:rFonts w:hint="eastAsia" w:ascii="方正黑体简体" w:eastAsia="方正黑体简体"/>
          <w:sz w:val="32"/>
          <w:szCs w:val="32"/>
        </w:rPr>
      </w:pPr>
      <w:r>
        <w:rPr>
          <w:rFonts w:hint="eastAsia" w:ascii="方正黑体简体" w:eastAsia="方正黑体简体"/>
          <w:sz w:val="32"/>
          <w:szCs w:val="32"/>
        </w:rPr>
        <w:t>三、校级组织工作机构组织架构表</w:t>
      </w:r>
    </w:p>
    <w:tbl>
      <w:tblPr>
        <w:tblStyle w:val="8"/>
        <w:tblW w:w="9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2654"/>
        <w:gridCol w:w="1318"/>
        <w:gridCol w:w="4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dxa"/>
            <w:vAlign w:val="center"/>
          </w:tcPr>
          <w:p>
            <w:pPr>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2654" w:type="dxa"/>
            <w:vAlign w:val="center"/>
          </w:tcPr>
          <w:p>
            <w:pPr>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机构名称</w:t>
            </w:r>
          </w:p>
        </w:tc>
        <w:tc>
          <w:tcPr>
            <w:tcW w:w="1318" w:type="dxa"/>
            <w:vAlign w:val="center"/>
          </w:tcPr>
          <w:p>
            <w:pPr>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人数</w:t>
            </w:r>
          </w:p>
        </w:tc>
        <w:tc>
          <w:tcPr>
            <w:tcW w:w="4359" w:type="dxa"/>
            <w:vAlign w:val="center"/>
          </w:tcPr>
          <w:p>
            <w:pPr>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99" w:type="dxa"/>
            <w:vAlign w:val="center"/>
          </w:tcPr>
          <w:p>
            <w:pPr>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2654" w:type="dxa"/>
            <w:vAlign w:val="center"/>
          </w:tcPr>
          <w:p>
            <w:pPr>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主席团</w:t>
            </w:r>
          </w:p>
        </w:tc>
        <w:tc>
          <w:tcPr>
            <w:tcW w:w="1318" w:type="dxa"/>
            <w:vAlign w:val="center"/>
          </w:tcPr>
          <w:p>
            <w:pPr>
              <w:spacing w:line="56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p>
        </w:tc>
        <w:tc>
          <w:tcPr>
            <w:tcW w:w="4359" w:type="dxa"/>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全面负责学校学生会组织各项工作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99" w:type="dxa"/>
            <w:vAlign w:val="center"/>
          </w:tcPr>
          <w:p>
            <w:pPr>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2654" w:type="dxa"/>
            <w:vAlign w:val="center"/>
          </w:tcPr>
          <w:p>
            <w:pPr>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none"/>
                <w:lang w:val="en-US" w:eastAsia="zh-CN"/>
              </w:rPr>
              <w:t>综合办公室</w:t>
            </w:r>
          </w:p>
        </w:tc>
        <w:tc>
          <w:tcPr>
            <w:tcW w:w="1318" w:type="dxa"/>
            <w:vAlign w:val="center"/>
          </w:tcPr>
          <w:p>
            <w:pPr>
              <w:spacing w:line="56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w:t>
            </w:r>
          </w:p>
        </w:tc>
        <w:tc>
          <w:tcPr>
            <w:tcW w:w="4359" w:type="dxa"/>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负责校学生会内部管理工作，协助学生会主席团开展学生会日常工作。主要工作包括办文、办会、行政、财务、内务等工作，起到上传下达、左疏右通的作用。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699" w:type="dxa"/>
            <w:vAlign w:val="center"/>
          </w:tcPr>
          <w:p>
            <w:pPr>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2654" w:type="dxa"/>
            <w:vAlign w:val="center"/>
          </w:tcPr>
          <w:p>
            <w:pPr>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宣传联络部</w:t>
            </w:r>
          </w:p>
        </w:tc>
        <w:tc>
          <w:tcPr>
            <w:tcW w:w="1318" w:type="dxa"/>
            <w:vAlign w:val="center"/>
          </w:tcPr>
          <w:p>
            <w:pPr>
              <w:spacing w:line="56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w:t>
            </w:r>
          </w:p>
        </w:tc>
        <w:tc>
          <w:tcPr>
            <w:tcW w:w="4359" w:type="dxa"/>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负责校学生会的宣传与对外交流工作，以积极拓宽院际、校际交流工作、校友联系工作为重心，增进与各高校对话、互访，做好学生会的来访接待工作。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99" w:type="dxa"/>
            <w:vAlign w:val="center"/>
          </w:tcPr>
          <w:p>
            <w:pPr>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p>
        </w:tc>
        <w:tc>
          <w:tcPr>
            <w:tcW w:w="2654" w:type="dxa"/>
            <w:vAlign w:val="center"/>
          </w:tcPr>
          <w:p>
            <w:pPr>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成长服务部</w:t>
            </w:r>
          </w:p>
        </w:tc>
        <w:tc>
          <w:tcPr>
            <w:tcW w:w="1318" w:type="dxa"/>
            <w:vAlign w:val="center"/>
          </w:tcPr>
          <w:p>
            <w:pPr>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w:t>
            </w:r>
          </w:p>
        </w:tc>
        <w:tc>
          <w:tcPr>
            <w:tcW w:w="4359" w:type="dxa"/>
          </w:tcPr>
          <w:p>
            <w:pPr>
              <w:keepNext w:val="0"/>
              <w:keepLines w:val="0"/>
              <w:pageBreakBefore w:val="0"/>
              <w:widowControl w:val="0"/>
              <w:kinsoku/>
              <w:wordWrap/>
              <w:overflowPunct/>
              <w:topLinePunct w:val="0"/>
              <w:autoSpaceDE w:val="0"/>
              <w:autoSpaceDN w:val="0"/>
              <w:bidi w:val="0"/>
              <w:adjustRightInd w:val="0"/>
              <w:snapToGrid w:val="0"/>
              <w:spacing w:line="4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负责运营“权小翼”对接学生权益需求，开展维权普法、学业发展以及就业帮扶等活动。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99" w:type="dxa"/>
            <w:vAlign w:val="center"/>
          </w:tcPr>
          <w:p>
            <w:pPr>
              <w:spacing w:line="56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5</w:t>
            </w:r>
          </w:p>
        </w:tc>
        <w:tc>
          <w:tcPr>
            <w:tcW w:w="2654" w:type="dxa"/>
            <w:vAlign w:val="center"/>
          </w:tcPr>
          <w:p>
            <w:pPr>
              <w:spacing w:line="56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志愿工作部</w:t>
            </w:r>
          </w:p>
        </w:tc>
        <w:tc>
          <w:tcPr>
            <w:tcW w:w="1318" w:type="dxa"/>
            <w:vAlign w:val="center"/>
          </w:tcPr>
          <w:p>
            <w:pPr>
              <w:spacing w:line="56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6</w:t>
            </w:r>
          </w:p>
        </w:tc>
        <w:tc>
          <w:tcPr>
            <w:tcW w:w="4359" w:type="dxa"/>
            <w:vAlign w:val="top"/>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负责管理、培训、考核全校志愿者；制定志愿活动规划并监督指导其工作开展。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99" w:type="dxa"/>
            <w:vAlign w:val="center"/>
          </w:tcPr>
          <w:p>
            <w:pPr>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w:t>
            </w:r>
          </w:p>
        </w:tc>
        <w:tc>
          <w:tcPr>
            <w:tcW w:w="2654" w:type="dxa"/>
            <w:vAlign w:val="center"/>
          </w:tcPr>
          <w:p>
            <w:pPr>
              <w:spacing w:line="56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校园文化部</w:t>
            </w:r>
          </w:p>
        </w:tc>
        <w:tc>
          <w:tcPr>
            <w:tcW w:w="1318" w:type="dxa"/>
            <w:vAlign w:val="center"/>
          </w:tcPr>
          <w:p>
            <w:pPr>
              <w:spacing w:line="56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w:t>
            </w:r>
          </w:p>
        </w:tc>
        <w:tc>
          <w:tcPr>
            <w:tcW w:w="4359" w:type="dxa"/>
            <w:vAlign w:val="top"/>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负责组织学生会面向全校师生开展的校园文化活动，面向全校师生策划校园文化活动，负责“南航青年说”、“航空科技文化节”、“航天日”等活动的运营。</w:t>
            </w:r>
          </w:p>
        </w:tc>
      </w:tr>
    </w:tbl>
    <w:p>
      <w:pPr>
        <w:keepNext w:val="0"/>
        <w:keepLines w:val="0"/>
        <w:pageBreakBefore w:val="0"/>
        <w:widowControl w:val="0"/>
        <w:kinsoku/>
        <w:wordWrap/>
        <w:overflowPunct/>
        <w:topLinePunct w:val="0"/>
        <w:autoSpaceDE/>
        <w:autoSpaceDN/>
        <w:bidi w:val="0"/>
        <w:adjustRightInd/>
        <w:snapToGrid/>
        <w:spacing w:line="720" w:lineRule="exact"/>
        <w:ind w:firstLine="640" w:firstLineChars="200"/>
        <w:jc w:val="left"/>
        <w:textAlignment w:val="auto"/>
        <w:rPr>
          <w:rFonts w:hint="eastAsia" w:ascii="方正黑体简体" w:eastAsia="方正黑体简体"/>
          <w:sz w:val="32"/>
          <w:szCs w:val="32"/>
        </w:rPr>
      </w:pPr>
    </w:p>
    <w:p>
      <w:pPr>
        <w:keepNext w:val="0"/>
        <w:keepLines w:val="0"/>
        <w:pageBreakBefore w:val="0"/>
        <w:widowControl w:val="0"/>
        <w:kinsoku/>
        <w:wordWrap/>
        <w:overflowPunct/>
        <w:topLinePunct w:val="0"/>
        <w:autoSpaceDE/>
        <w:autoSpaceDN/>
        <w:bidi w:val="0"/>
        <w:adjustRightInd/>
        <w:snapToGrid/>
        <w:spacing w:line="720" w:lineRule="exact"/>
        <w:ind w:firstLine="640" w:firstLineChars="200"/>
        <w:jc w:val="left"/>
        <w:textAlignment w:val="auto"/>
        <w:rPr>
          <w:rFonts w:hint="eastAsia" w:ascii="方正黑体简体" w:eastAsia="方正黑体简体"/>
          <w:sz w:val="32"/>
          <w:szCs w:val="32"/>
        </w:rPr>
      </w:pPr>
    </w:p>
    <w:p>
      <w:pPr>
        <w:pStyle w:val="4"/>
        <w:rPr>
          <w:rFonts w:hint="eastAsia"/>
        </w:rPr>
      </w:pPr>
    </w:p>
    <w:p>
      <w:pPr>
        <w:keepNext w:val="0"/>
        <w:keepLines w:val="0"/>
        <w:pageBreakBefore w:val="0"/>
        <w:widowControl w:val="0"/>
        <w:kinsoku/>
        <w:wordWrap/>
        <w:overflowPunct/>
        <w:topLinePunct w:val="0"/>
        <w:autoSpaceDE/>
        <w:autoSpaceDN/>
        <w:bidi w:val="0"/>
        <w:adjustRightInd/>
        <w:snapToGrid/>
        <w:spacing w:line="720" w:lineRule="exact"/>
        <w:ind w:firstLine="640" w:firstLineChars="200"/>
        <w:jc w:val="left"/>
        <w:textAlignment w:val="auto"/>
        <w:rPr>
          <w:rFonts w:ascii="方正黑体简体" w:eastAsia="方正黑体简体"/>
          <w:sz w:val="32"/>
          <w:szCs w:val="32"/>
        </w:rPr>
      </w:pPr>
      <w:r>
        <w:rPr>
          <w:rFonts w:hint="eastAsia" w:ascii="方正黑体简体" w:eastAsia="方正黑体简体"/>
          <w:sz w:val="32"/>
          <w:szCs w:val="32"/>
        </w:rPr>
        <w:t>四、校级组织工作人员名单</w:t>
      </w:r>
    </w:p>
    <w:tbl>
      <w:tblPr>
        <w:tblStyle w:val="8"/>
        <w:tblW w:w="8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3F4" w:themeFill="accent1" w:themeFillTint="32"/>
        <w:tblLayout w:type="fixed"/>
        <w:tblCellMar>
          <w:top w:w="0" w:type="dxa"/>
          <w:left w:w="108" w:type="dxa"/>
          <w:bottom w:w="0" w:type="dxa"/>
          <w:right w:w="108" w:type="dxa"/>
        </w:tblCellMar>
      </w:tblPr>
      <w:tblGrid>
        <w:gridCol w:w="709"/>
        <w:gridCol w:w="1294"/>
        <w:gridCol w:w="1300"/>
        <w:gridCol w:w="2520"/>
        <w:gridCol w:w="1060"/>
        <w:gridCol w:w="1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3F4" w:themeFill="accent1" w:themeFillTint="32"/>
          <w:tblCellMar>
            <w:top w:w="0" w:type="dxa"/>
            <w:left w:w="108" w:type="dxa"/>
            <w:bottom w:w="0" w:type="dxa"/>
            <w:right w:w="108" w:type="dxa"/>
          </w:tblCellMar>
        </w:tblPrEx>
        <w:trPr>
          <w:trHeight w:val="1191" w:hRule="atLeast"/>
          <w:jc w:val="center"/>
        </w:trPr>
        <w:tc>
          <w:tcPr>
            <w:tcW w:w="709" w:type="dxa"/>
            <w:tcBorders>
              <w:tl2br w:val="nil"/>
            </w:tcBorders>
            <w:shd w:val="clear" w:color="auto" w:fill="FFFFFF"/>
            <w:vAlign w:val="center"/>
          </w:tcPr>
          <w:p>
            <w:pPr>
              <w:keepNext w:val="0"/>
              <w:keepLines w:val="0"/>
              <w:widowControl/>
              <w:suppressLineNumbers w:val="0"/>
              <w:jc w:val="center"/>
              <w:textAlignment w:val="center"/>
              <w:rPr>
                <w:rFonts w:hint="eastAsia" w:ascii="宋体" w:hAnsi="宋体" w:cs="宋体"/>
                <w:b w:val="0"/>
                <w:i w:val="0"/>
                <w:iCs w:val="0"/>
                <w:color w:val="000000"/>
                <w:kern w:val="0"/>
                <w:sz w:val="22"/>
                <w:szCs w:val="22"/>
                <w:u w:val="none"/>
                <w:lang w:val="en-US" w:eastAsia="zh-CN" w:bidi="ar"/>
              </w:rPr>
            </w:pPr>
            <w:r>
              <w:rPr>
                <w:rFonts w:hint="eastAsia" w:ascii="宋体" w:hAnsi="宋体" w:cs="宋体"/>
                <w:b w:val="0"/>
                <w:i w:val="0"/>
                <w:iCs w:val="0"/>
                <w:color w:val="000000"/>
                <w:kern w:val="0"/>
                <w:sz w:val="22"/>
                <w:szCs w:val="22"/>
                <w:u w:val="none"/>
                <w:lang w:val="en-US" w:eastAsia="zh-CN" w:bidi="ar"/>
              </w:rPr>
              <w:t>序号</w:t>
            </w:r>
          </w:p>
        </w:tc>
        <w:tc>
          <w:tcPr>
            <w:tcW w:w="1294" w:type="dxa"/>
            <w:shd w:val="clear" w:color="auto" w:fill="FFFFFF"/>
            <w:vAlign w:val="center"/>
          </w:tcPr>
          <w:p>
            <w:pPr>
              <w:keepNext w:val="0"/>
              <w:keepLines w:val="0"/>
              <w:widowControl/>
              <w:suppressLineNumbers w:val="0"/>
              <w:jc w:val="center"/>
              <w:textAlignment w:val="center"/>
              <w:rPr>
                <w:rFonts w:hint="eastAsia" w:ascii="宋体" w:hAnsi="宋体" w:cs="宋体"/>
                <w:b w:val="0"/>
                <w:i w:val="0"/>
                <w:iCs w:val="0"/>
                <w:color w:val="000000"/>
                <w:kern w:val="0"/>
                <w:sz w:val="22"/>
                <w:szCs w:val="22"/>
                <w:u w:val="none"/>
                <w:lang w:val="en-US" w:eastAsia="zh-CN" w:bidi="ar"/>
              </w:rPr>
            </w:pPr>
            <w:r>
              <w:rPr>
                <w:rFonts w:hint="eastAsia" w:ascii="宋体" w:hAnsi="宋体" w:cs="宋体"/>
                <w:b w:val="0"/>
                <w:i w:val="0"/>
                <w:iCs w:val="0"/>
                <w:color w:val="000000"/>
                <w:kern w:val="0"/>
                <w:sz w:val="22"/>
                <w:szCs w:val="22"/>
                <w:u w:val="none"/>
                <w:lang w:val="en-US" w:eastAsia="zh-CN" w:bidi="ar"/>
              </w:rPr>
              <w:t>姓名</w:t>
            </w:r>
          </w:p>
        </w:tc>
        <w:tc>
          <w:tcPr>
            <w:tcW w:w="1300" w:type="dxa"/>
            <w:shd w:val="clear" w:color="auto" w:fill="FFFFFF"/>
            <w:vAlign w:val="center"/>
          </w:tcPr>
          <w:p>
            <w:pPr>
              <w:keepNext w:val="0"/>
              <w:keepLines w:val="0"/>
              <w:widowControl/>
              <w:suppressLineNumbers w:val="0"/>
              <w:jc w:val="center"/>
              <w:textAlignment w:val="center"/>
              <w:rPr>
                <w:rFonts w:hint="eastAsia" w:ascii="宋体" w:hAnsi="宋体" w:cs="宋体"/>
                <w:b w:val="0"/>
                <w:i w:val="0"/>
                <w:iCs w:val="0"/>
                <w:color w:val="000000"/>
                <w:kern w:val="0"/>
                <w:sz w:val="22"/>
                <w:szCs w:val="22"/>
                <w:u w:val="none"/>
                <w:lang w:val="en-US" w:eastAsia="zh-CN" w:bidi="ar"/>
              </w:rPr>
            </w:pPr>
            <w:r>
              <w:rPr>
                <w:rFonts w:hint="eastAsia" w:ascii="宋体" w:hAnsi="宋体" w:cs="宋体"/>
                <w:b w:val="0"/>
                <w:i w:val="0"/>
                <w:iCs w:val="0"/>
                <w:color w:val="000000"/>
                <w:kern w:val="0"/>
                <w:sz w:val="22"/>
                <w:szCs w:val="22"/>
                <w:u w:val="none"/>
                <w:lang w:val="en-US" w:eastAsia="zh-CN" w:bidi="ar"/>
              </w:rPr>
              <w:t>政治面貌</w:t>
            </w:r>
          </w:p>
        </w:tc>
        <w:tc>
          <w:tcPr>
            <w:tcW w:w="2520" w:type="dxa"/>
            <w:shd w:val="clear" w:color="auto" w:fill="FFFFFF"/>
            <w:vAlign w:val="center"/>
          </w:tcPr>
          <w:p>
            <w:pPr>
              <w:keepNext w:val="0"/>
              <w:keepLines w:val="0"/>
              <w:widowControl/>
              <w:suppressLineNumbers w:val="0"/>
              <w:jc w:val="center"/>
              <w:textAlignment w:val="center"/>
              <w:rPr>
                <w:rFonts w:hint="eastAsia" w:ascii="宋体" w:hAnsi="宋体" w:cs="宋体"/>
                <w:b w:val="0"/>
                <w:i w:val="0"/>
                <w:iCs w:val="0"/>
                <w:color w:val="000000"/>
                <w:kern w:val="0"/>
                <w:sz w:val="22"/>
                <w:szCs w:val="22"/>
                <w:u w:val="none"/>
                <w:lang w:val="en-US" w:eastAsia="zh-CN" w:bidi="ar"/>
              </w:rPr>
            </w:pPr>
            <w:r>
              <w:rPr>
                <w:rFonts w:hint="eastAsia" w:ascii="宋体" w:hAnsi="宋体" w:cs="宋体"/>
                <w:b w:val="0"/>
                <w:i w:val="0"/>
                <w:iCs w:val="0"/>
                <w:color w:val="000000"/>
                <w:kern w:val="0"/>
                <w:sz w:val="22"/>
                <w:szCs w:val="22"/>
                <w:u w:val="none"/>
                <w:lang w:val="en-US" w:eastAsia="zh-CN" w:bidi="ar"/>
              </w:rPr>
              <w:t>院系</w:t>
            </w:r>
          </w:p>
        </w:tc>
        <w:tc>
          <w:tcPr>
            <w:tcW w:w="1060" w:type="dxa"/>
            <w:shd w:val="clear" w:color="auto" w:fill="FFFFFF"/>
            <w:vAlign w:val="center"/>
          </w:tcPr>
          <w:p>
            <w:pPr>
              <w:keepNext w:val="0"/>
              <w:keepLines w:val="0"/>
              <w:widowControl/>
              <w:suppressLineNumbers w:val="0"/>
              <w:jc w:val="center"/>
              <w:textAlignment w:val="center"/>
              <w:rPr>
                <w:rFonts w:hint="eastAsia" w:ascii="宋体" w:hAnsi="宋体" w:cs="宋体"/>
                <w:b w:val="0"/>
                <w:i w:val="0"/>
                <w:iCs w:val="0"/>
                <w:color w:val="000000"/>
                <w:kern w:val="0"/>
                <w:sz w:val="22"/>
                <w:szCs w:val="22"/>
                <w:u w:val="none"/>
                <w:lang w:val="en-US" w:eastAsia="zh-CN" w:bidi="ar"/>
              </w:rPr>
            </w:pPr>
            <w:r>
              <w:rPr>
                <w:rFonts w:hint="eastAsia" w:ascii="宋体" w:hAnsi="宋体" w:cs="宋体"/>
                <w:b w:val="0"/>
                <w:i w:val="0"/>
                <w:iCs w:val="0"/>
                <w:color w:val="000000"/>
                <w:kern w:val="0"/>
                <w:sz w:val="22"/>
                <w:szCs w:val="22"/>
                <w:u w:val="none"/>
                <w:lang w:val="en-US" w:eastAsia="zh-CN" w:bidi="ar"/>
              </w:rPr>
              <w:t>年级</w:t>
            </w:r>
          </w:p>
        </w:tc>
        <w:tc>
          <w:tcPr>
            <w:tcW w:w="1593" w:type="dxa"/>
            <w:shd w:val="clear" w:color="auto" w:fill="FFFFFF"/>
            <w:vAlign w:val="center"/>
          </w:tcPr>
          <w:p>
            <w:pPr>
              <w:keepNext w:val="0"/>
              <w:keepLines w:val="0"/>
              <w:widowControl/>
              <w:suppressLineNumbers w:val="0"/>
              <w:jc w:val="center"/>
              <w:textAlignment w:val="center"/>
              <w:rPr>
                <w:rFonts w:hint="eastAsia" w:ascii="宋体" w:hAnsi="宋体" w:cs="宋体"/>
                <w:b w:val="0"/>
                <w:i w:val="0"/>
                <w:iCs w:val="0"/>
                <w:color w:val="000000"/>
                <w:kern w:val="0"/>
                <w:sz w:val="22"/>
                <w:szCs w:val="22"/>
                <w:u w:val="none"/>
                <w:lang w:val="en-US" w:eastAsia="zh-CN" w:bidi="ar"/>
              </w:rPr>
            </w:pPr>
            <w:r>
              <w:rPr>
                <w:rFonts w:hint="eastAsia" w:ascii="宋体" w:hAnsi="宋体" w:cs="宋体"/>
                <w:b w:val="0"/>
                <w:i w:val="0"/>
                <w:iCs w:val="0"/>
                <w:color w:val="000000"/>
                <w:kern w:val="0"/>
                <w:sz w:val="22"/>
                <w:szCs w:val="22"/>
                <w:u w:val="none"/>
                <w:lang w:val="en-US" w:eastAsia="zh-CN" w:bidi="ar"/>
              </w:rPr>
              <w:t>学习成绩排名*（本人排名/所属专业人数）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09" w:type="dxa"/>
            <w:shd w:val="clear" w:color="auto" w:fill="FFFFFF"/>
            <w:vAlign w:val="center"/>
          </w:tcPr>
          <w:p>
            <w:pPr>
              <w:keepNext w:val="0"/>
              <w:keepLines w:val="0"/>
              <w:widowControl/>
              <w:suppressLineNumbers w:val="0"/>
              <w:jc w:val="center"/>
              <w:textAlignment w:val="center"/>
              <w:rPr>
                <w:rFonts w:hint="default" w:ascii="宋体" w:hAnsi="宋体" w:eastAsia="宋体" w:cs="宋体"/>
                <w:b w:val="0"/>
                <w:i w:val="0"/>
                <w:iCs w:val="0"/>
                <w:color w:val="000000"/>
                <w:kern w:val="0"/>
                <w:sz w:val="22"/>
                <w:szCs w:val="22"/>
                <w:u w:val="none"/>
                <w:lang w:val="en-US" w:eastAsia="zh-CN" w:bidi="ar"/>
              </w:rPr>
            </w:pPr>
            <w:r>
              <w:rPr>
                <w:rFonts w:hint="eastAsia" w:ascii="宋体" w:hAnsi="宋体" w:eastAsia="宋体" w:cs="宋体"/>
                <w:b w:val="0"/>
                <w:i w:val="0"/>
                <w:iCs w:val="0"/>
                <w:color w:val="000000"/>
                <w:kern w:val="0"/>
                <w:sz w:val="22"/>
                <w:szCs w:val="22"/>
                <w:u w:val="none"/>
                <w:lang w:val="en-US" w:eastAsia="zh-CN" w:bidi="ar"/>
              </w:rPr>
              <w:t>1</w:t>
            </w:r>
          </w:p>
        </w:tc>
        <w:tc>
          <w:tcPr>
            <w:tcW w:w="1294" w:type="dxa"/>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i w:val="0"/>
                <w:iCs w:val="0"/>
                <w:color w:val="000000"/>
                <w:kern w:val="0"/>
                <w:sz w:val="32"/>
                <w:szCs w:val="32"/>
                <w:u w:val="none"/>
                <w:lang w:val="en-US" w:eastAsia="zh-CN" w:bidi="ar"/>
              </w:rPr>
            </w:pPr>
            <w:r>
              <w:rPr>
                <w:rFonts w:hint="eastAsia" w:ascii="宋体" w:hAnsi="宋体" w:cs="宋体"/>
                <w:b w:val="0"/>
                <w:i w:val="0"/>
                <w:iCs w:val="0"/>
                <w:color w:val="000000"/>
                <w:kern w:val="0"/>
                <w:sz w:val="22"/>
                <w:szCs w:val="22"/>
                <w:u w:val="none"/>
                <w:lang w:val="en-US" w:eastAsia="zh-CN" w:bidi="ar"/>
              </w:rPr>
              <w:t>朱忠洋</w:t>
            </w:r>
          </w:p>
        </w:tc>
        <w:tc>
          <w:tcPr>
            <w:tcW w:w="1300" w:type="dxa"/>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i w:val="0"/>
                <w:iCs w:val="0"/>
                <w:color w:val="000000"/>
                <w:kern w:val="0"/>
                <w:sz w:val="32"/>
                <w:szCs w:val="32"/>
                <w:u w:val="none"/>
                <w:lang w:val="en-US" w:eastAsia="zh-CN" w:bidi="ar"/>
              </w:rPr>
            </w:pPr>
            <w:r>
              <w:rPr>
                <w:rFonts w:hint="eastAsia" w:ascii="宋体" w:hAnsi="宋体" w:cs="宋体"/>
                <w:b w:val="0"/>
                <w:i w:val="0"/>
                <w:iCs w:val="0"/>
                <w:color w:val="000000"/>
                <w:kern w:val="0"/>
                <w:sz w:val="22"/>
                <w:szCs w:val="22"/>
                <w:u w:val="none"/>
                <w:lang w:val="en-US" w:eastAsia="zh-CN" w:bidi="ar"/>
              </w:rPr>
              <w:t>共青团员</w:t>
            </w:r>
          </w:p>
        </w:tc>
        <w:tc>
          <w:tcPr>
            <w:tcW w:w="2520" w:type="dxa"/>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i w:val="0"/>
                <w:iCs w:val="0"/>
                <w:color w:val="000000"/>
                <w:kern w:val="0"/>
                <w:sz w:val="32"/>
                <w:szCs w:val="32"/>
                <w:u w:val="none"/>
                <w:lang w:val="en-US" w:eastAsia="zh-CN" w:bidi="ar"/>
              </w:rPr>
            </w:pPr>
            <w:r>
              <w:rPr>
                <w:rFonts w:hint="eastAsia" w:ascii="宋体" w:hAnsi="宋体" w:eastAsia="宋体" w:cs="宋体"/>
                <w:b w:val="0"/>
                <w:i w:val="0"/>
                <w:iCs w:val="0"/>
                <w:color w:val="000000"/>
                <w:kern w:val="0"/>
                <w:sz w:val="22"/>
                <w:szCs w:val="22"/>
                <w:u w:val="none"/>
                <w:lang w:val="en-US" w:eastAsia="zh-CN" w:bidi="ar"/>
              </w:rPr>
              <w:t>国际教育学院</w:t>
            </w:r>
          </w:p>
        </w:tc>
        <w:tc>
          <w:tcPr>
            <w:tcW w:w="1060" w:type="dxa"/>
            <w:shd w:val="clear" w:color="auto" w:fill="FFFFFF"/>
            <w:vAlign w:val="center"/>
          </w:tcPr>
          <w:p>
            <w:pPr>
              <w:keepNext w:val="0"/>
              <w:keepLines w:val="0"/>
              <w:widowControl/>
              <w:suppressLineNumbers w:val="0"/>
              <w:jc w:val="center"/>
              <w:textAlignment w:val="center"/>
              <w:rPr>
                <w:rFonts w:hint="default" w:ascii="宋体" w:hAnsi="宋体" w:eastAsia="宋体" w:cs="宋体"/>
                <w:b w:val="0"/>
                <w:i w:val="0"/>
                <w:iCs w:val="0"/>
                <w:color w:val="000000"/>
                <w:kern w:val="0"/>
                <w:sz w:val="22"/>
                <w:szCs w:val="22"/>
                <w:u w:val="none"/>
                <w:lang w:val="en-US" w:eastAsia="zh-CN" w:bidi="ar"/>
              </w:rPr>
            </w:pPr>
            <w:r>
              <w:rPr>
                <w:rFonts w:hint="eastAsia" w:ascii="宋体" w:hAnsi="宋体" w:eastAsia="宋体" w:cs="宋体"/>
                <w:b w:val="0"/>
                <w:i w:val="0"/>
                <w:iCs w:val="0"/>
                <w:color w:val="000000"/>
                <w:kern w:val="0"/>
                <w:sz w:val="22"/>
                <w:szCs w:val="22"/>
                <w:u w:val="none"/>
                <w:lang w:val="en-US" w:eastAsia="zh-CN" w:bidi="ar"/>
              </w:rPr>
              <w:t>2</w:t>
            </w:r>
            <w:r>
              <w:rPr>
                <w:rFonts w:hint="eastAsia" w:ascii="宋体" w:hAnsi="宋体" w:cs="宋体"/>
                <w:b w:val="0"/>
                <w:i w:val="0"/>
                <w:iCs w:val="0"/>
                <w:color w:val="000000"/>
                <w:kern w:val="0"/>
                <w:sz w:val="22"/>
                <w:szCs w:val="22"/>
                <w:u w:val="none"/>
                <w:lang w:val="en-US" w:eastAsia="zh-CN" w:bidi="ar"/>
              </w:rPr>
              <w:t>1</w:t>
            </w:r>
            <w:r>
              <w:rPr>
                <w:rFonts w:hint="eastAsia" w:ascii="宋体" w:hAnsi="宋体" w:eastAsia="宋体" w:cs="宋体"/>
                <w:b w:val="0"/>
                <w:i w:val="0"/>
                <w:iCs w:val="0"/>
                <w:color w:val="000000"/>
                <w:kern w:val="0"/>
                <w:sz w:val="22"/>
                <w:szCs w:val="22"/>
                <w:u w:val="none"/>
                <w:lang w:val="en-US" w:eastAsia="zh-CN" w:bidi="ar"/>
              </w:rPr>
              <w:t>级</w:t>
            </w:r>
          </w:p>
        </w:tc>
        <w:tc>
          <w:tcPr>
            <w:tcW w:w="1593" w:type="dxa"/>
            <w:shd w:val="clear" w:color="auto" w:fill="FFFFFF"/>
            <w:vAlign w:val="center"/>
          </w:tcPr>
          <w:p>
            <w:pPr>
              <w:keepNext w:val="0"/>
              <w:keepLines w:val="0"/>
              <w:widowControl/>
              <w:suppressLineNumbers w:val="0"/>
              <w:jc w:val="center"/>
              <w:textAlignment w:val="center"/>
              <w:rPr>
                <w:rFonts w:hint="default" w:ascii="宋体" w:hAnsi="宋体" w:eastAsia="宋体" w:cs="宋体"/>
                <w:b w:val="0"/>
                <w:i w:val="0"/>
                <w:iCs w:val="0"/>
                <w:color w:val="000000"/>
                <w:kern w:val="0"/>
                <w:sz w:val="22"/>
                <w:szCs w:val="22"/>
                <w:u w:val="none"/>
                <w:lang w:val="en-US" w:eastAsia="zh-CN" w:bidi="ar"/>
              </w:rPr>
            </w:pPr>
            <w:r>
              <w:rPr>
                <w:rFonts w:hint="eastAsia" w:ascii="宋体" w:hAnsi="宋体" w:cs="宋体"/>
                <w:b w:val="0"/>
                <w:i w:val="0"/>
                <w:iCs w:val="0"/>
                <w:color w:val="000000"/>
                <w:kern w:val="0"/>
                <w:sz w:val="22"/>
                <w:szCs w:val="22"/>
                <w:u w:val="none"/>
                <w:lang w:val="en-US" w:eastAsia="zh-CN" w:bidi="ar"/>
              </w:rPr>
              <w:t>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3F4" w:themeFill="accent1" w:themeFillTint="32"/>
          <w:tblCellMar>
            <w:top w:w="0" w:type="dxa"/>
            <w:left w:w="108" w:type="dxa"/>
            <w:bottom w:w="0" w:type="dxa"/>
            <w:right w:w="108" w:type="dxa"/>
          </w:tblCellMar>
        </w:tblPrEx>
        <w:trPr>
          <w:trHeight w:val="627" w:hRule="atLeast"/>
          <w:jc w:val="center"/>
        </w:trPr>
        <w:tc>
          <w:tcPr>
            <w:tcW w:w="709" w:type="dxa"/>
            <w:shd w:val="clear" w:color="auto" w:fill="FFFFFF"/>
            <w:vAlign w:val="center"/>
          </w:tcPr>
          <w:p>
            <w:pPr>
              <w:keepNext w:val="0"/>
              <w:keepLines w:val="0"/>
              <w:widowControl/>
              <w:suppressLineNumbers w:val="0"/>
              <w:jc w:val="center"/>
              <w:textAlignment w:val="center"/>
              <w:rPr>
                <w:rFonts w:hint="default" w:ascii="宋体" w:hAnsi="宋体" w:eastAsia="宋体" w:cs="宋体"/>
                <w:b w:val="0"/>
                <w:i w:val="0"/>
                <w:iCs w:val="0"/>
                <w:color w:val="000000"/>
                <w:kern w:val="0"/>
                <w:sz w:val="22"/>
                <w:szCs w:val="22"/>
                <w:u w:val="none"/>
                <w:lang w:val="en-US" w:eastAsia="zh-CN" w:bidi="ar"/>
              </w:rPr>
            </w:pPr>
            <w:r>
              <w:rPr>
                <w:rFonts w:hint="eastAsia" w:ascii="宋体" w:hAnsi="宋体" w:eastAsia="宋体" w:cs="宋体"/>
                <w:b w:val="0"/>
                <w:i w:val="0"/>
                <w:iCs w:val="0"/>
                <w:color w:val="000000"/>
                <w:kern w:val="0"/>
                <w:sz w:val="22"/>
                <w:szCs w:val="22"/>
                <w:u w:val="none"/>
                <w:lang w:val="en-US" w:eastAsia="zh-CN" w:bidi="ar"/>
              </w:rPr>
              <w:t>2</w:t>
            </w:r>
          </w:p>
        </w:tc>
        <w:tc>
          <w:tcPr>
            <w:tcW w:w="1294" w:type="dxa"/>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i w:val="0"/>
                <w:iCs w:val="0"/>
                <w:color w:val="000000"/>
                <w:kern w:val="0"/>
                <w:sz w:val="32"/>
                <w:szCs w:val="32"/>
                <w:u w:val="none"/>
                <w:lang w:val="en-US" w:eastAsia="zh-CN" w:bidi="ar"/>
              </w:rPr>
            </w:pPr>
            <w:r>
              <w:rPr>
                <w:rFonts w:hint="eastAsia" w:ascii="宋体" w:hAnsi="宋体" w:eastAsia="宋体" w:cs="宋体"/>
                <w:b w:val="0"/>
                <w:i w:val="0"/>
                <w:iCs w:val="0"/>
                <w:color w:val="000000"/>
                <w:kern w:val="0"/>
                <w:sz w:val="22"/>
                <w:szCs w:val="22"/>
                <w:u w:val="none"/>
                <w:lang w:val="en-US" w:eastAsia="zh-CN" w:bidi="ar"/>
              </w:rPr>
              <w:t>王庆明</w:t>
            </w:r>
          </w:p>
        </w:tc>
        <w:tc>
          <w:tcPr>
            <w:tcW w:w="1300" w:type="dxa"/>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i w:val="0"/>
                <w:iCs w:val="0"/>
                <w:color w:val="000000"/>
                <w:kern w:val="0"/>
                <w:sz w:val="32"/>
                <w:szCs w:val="32"/>
                <w:u w:val="none"/>
                <w:lang w:val="en-US" w:eastAsia="zh-CN" w:bidi="ar"/>
              </w:rPr>
            </w:pPr>
            <w:r>
              <w:rPr>
                <w:rFonts w:hint="eastAsia" w:ascii="宋体" w:hAnsi="宋体" w:eastAsia="宋体" w:cs="宋体"/>
                <w:b w:val="0"/>
                <w:i w:val="0"/>
                <w:iCs w:val="0"/>
                <w:color w:val="000000"/>
                <w:kern w:val="0"/>
                <w:sz w:val="22"/>
                <w:szCs w:val="22"/>
                <w:u w:val="none"/>
                <w:lang w:val="en-US" w:eastAsia="zh-CN" w:bidi="ar"/>
              </w:rPr>
              <w:t>预备党员</w:t>
            </w:r>
          </w:p>
        </w:tc>
        <w:tc>
          <w:tcPr>
            <w:tcW w:w="2520" w:type="dxa"/>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i w:val="0"/>
                <w:iCs w:val="0"/>
                <w:color w:val="000000"/>
                <w:kern w:val="0"/>
                <w:sz w:val="32"/>
                <w:szCs w:val="32"/>
                <w:u w:val="none"/>
                <w:lang w:val="en-US" w:eastAsia="zh-CN" w:bidi="ar"/>
              </w:rPr>
            </w:pPr>
            <w:r>
              <w:rPr>
                <w:rFonts w:hint="eastAsia" w:ascii="宋体" w:hAnsi="宋体" w:eastAsia="宋体" w:cs="宋体"/>
                <w:b w:val="0"/>
                <w:i w:val="0"/>
                <w:iCs w:val="0"/>
                <w:color w:val="000000"/>
                <w:kern w:val="0"/>
                <w:sz w:val="22"/>
                <w:szCs w:val="22"/>
                <w:u w:val="none"/>
                <w:lang w:val="en-US" w:eastAsia="zh-CN" w:bidi="ar"/>
              </w:rPr>
              <w:t>经济管理学院</w:t>
            </w:r>
          </w:p>
        </w:tc>
        <w:tc>
          <w:tcPr>
            <w:tcW w:w="1060" w:type="dxa"/>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2"/>
                <w:szCs w:val="22"/>
                <w:u w:val="none"/>
                <w:lang w:val="en-US" w:eastAsia="zh-CN" w:bidi="ar"/>
              </w:rPr>
            </w:pPr>
            <w:r>
              <w:rPr>
                <w:rFonts w:hint="eastAsia" w:ascii="宋体" w:hAnsi="宋体" w:eastAsia="宋体" w:cs="宋体"/>
                <w:b w:val="0"/>
                <w:i w:val="0"/>
                <w:iCs w:val="0"/>
                <w:color w:val="000000"/>
                <w:kern w:val="0"/>
                <w:sz w:val="22"/>
                <w:szCs w:val="22"/>
                <w:u w:val="none"/>
                <w:lang w:val="en-US" w:eastAsia="zh-CN" w:bidi="ar"/>
              </w:rPr>
              <w:t>2</w:t>
            </w:r>
            <w:r>
              <w:rPr>
                <w:rFonts w:hint="eastAsia" w:ascii="宋体" w:hAnsi="宋体" w:cs="宋体"/>
                <w:b w:val="0"/>
                <w:i w:val="0"/>
                <w:iCs w:val="0"/>
                <w:color w:val="000000"/>
                <w:kern w:val="0"/>
                <w:sz w:val="22"/>
                <w:szCs w:val="22"/>
                <w:u w:val="none"/>
                <w:lang w:val="en-US" w:eastAsia="zh-CN" w:bidi="ar"/>
              </w:rPr>
              <w:t>1</w:t>
            </w:r>
            <w:r>
              <w:rPr>
                <w:rFonts w:hint="eastAsia" w:ascii="宋体" w:hAnsi="宋体" w:eastAsia="宋体" w:cs="宋体"/>
                <w:b w:val="0"/>
                <w:i w:val="0"/>
                <w:iCs w:val="0"/>
                <w:color w:val="000000"/>
                <w:kern w:val="0"/>
                <w:sz w:val="22"/>
                <w:szCs w:val="22"/>
                <w:u w:val="none"/>
                <w:lang w:val="en-US" w:eastAsia="zh-CN" w:bidi="ar"/>
              </w:rPr>
              <w:t>级</w:t>
            </w:r>
          </w:p>
        </w:tc>
        <w:tc>
          <w:tcPr>
            <w:tcW w:w="1593" w:type="dxa"/>
            <w:shd w:val="clear" w:color="auto" w:fill="FFFFFF"/>
            <w:vAlign w:val="center"/>
          </w:tcPr>
          <w:p>
            <w:pPr>
              <w:keepNext w:val="0"/>
              <w:keepLines w:val="0"/>
              <w:widowControl/>
              <w:suppressLineNumbers w:val="0"/>
              <w:jc w:val="center"/>
              <w:textAlignment w:val="center"/>
              <w:rPr>
                <w:rFonts w:hint="default" w:ascii="宋体" w:hAnsi="宋体" w:eastAsia="宋体" w:cs="宋体"/>
                <w:b w:val="0"/>
                <w:i w:val="0"/>
                <w:iCs w:val="0"/>
                <w:color w:val="000000"/>
                <w:kern w:val="0"/>
                <w:sz w:val="22"/>
                <w:szCs w:val="22"/>
                <w:u w:val="none"/>
                <w:lang w:val="en-US" w:eastAsia="zh-CN" w:bidi="ar"/>
              </w:rPr>
            </w:pPr>
            <w:r>
              <w:rPr>
                <w:rFonts w:hint="eastAsia" w:ascii="宋体" w:hAnsi="宋体" w:cs="宋体"/>
                <w:b w:val="0"/>
                <w:i w:val="0"/>
                <w:iCs w:val="0"/>
                <w:color w:val="000000"/>
                <w:kern w:val="0"/>
                <w:sz w:val="22"/>
                <w:szCs w:val="22"/>
                <w:u w:val="none"/>
                <w:lang w:val="en-US" w:eastAsia="zh-CN" w:bidi="ar"/>
              </w:rPr>
              <w:t>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09" w:type="dxa"/>
            <w:shd w:val="clear" w:color="auto" w:fill="FFFFFF"/>
            <w:vAlign w:val="center"/>
          </w:tcPr>
          <w:p>
            <w:pPr>
              <w:keepNext w:val="0"/>
              <w:keepLines w:val="0"/>
              <w:widowControl/>
              <w:suppressLineNumbers w:val="0"/>
              <w:jc w:val="center"/>
              <w:textAlignment w:val="center"/>
              <w:rPr>
                <w:rFonts w:hint="default" w:ascii="宋体" w:hAnsi="宋体" w:eastAsia="宋体" w:cs="宋体"/>
                <w:b w:val="0"/>
                <w:i w:val="0"/>
                <w:iCs w:val="0"/>
                <w:color w:val="000000"/>
                <w:kern w:val="0"/>
                <w:sz w:val="22"/>
                <w:szCs w:val="22"/>
                <w:u w:val="none"/>
                <w:lang w:val="en-US" w:eastAsia="zh-CN" w:bidi="ar"/>
              </w:rPr>
            </w:pPr>
            <w:r>
              <w:rPr>
                <w:rFonts w:hint="eastAsia" w:ascii="宋体" w:hAnsi="宋体" w:eastAsia="宋体" w:cs="宋体"/>
                <w:b w:val="0"/>
                <w:i w:val="0"/>
                <w:iCs w:val="0"/>
                <w:color w:val="000000"/>
                <w:kern w:val="0"/>
                <w:sz w:val="22"/>
                <w:szCs w:val="22"/>
                <w:u w:val="none"/>
                <w:lang w:val="en-US" w:eastAsia="zh-CN" w:bidi="ar"/>
              </w:rPr>
              <w:t>3</w:t>
            </w:r>
          </w:p>
        </w:tc>
        <w:tc>
          <w:tcPr>
            <w:tcW w:w="1294" w:type="dxa"/>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i w:val="0"/>
                <w:iCs w:val="0"/>
                <w:color w:val="000000"/>
                <w:kern w:val="0"/>
                <w:sz w:val="32"/>
                <w:szCs w:val="32"/>
                <w:u w:val="none"/>
                <w:lang w:val="en-US" w:eastAsia="zh-CN" w:bidi="ar"/>
              </w:rPr>
            </w:pPr>
            <w:r>
              <w:rPr>
                <w:rFonts w:hint="eastAsia" w:ascii="宋体" w:hAnsi="宋体" w:eastAsia="宋体" w:cs="宋体"/>
                <w:b w:val="0"/>
                <w:i w:val="0"/>
                <w:iCs w:val="0"/>
                <w:color w:val="000000"/>
                <w:kern w:val="0"/>
                <w:sz w:val="22"/>
                <w:szCs w:val="22"/>
                <w:u w:val="none"/>
                <w:lang w:val="en-US" w:eastAsia="zh-CN" w:bidi="ar"/>
              </w:rPr>
              <w:t>陈佳丽</w:t>
            </w:r>
          </w:p>
        </w:tc>
        <w:tc>
          <w:tcPr>
            <w:tcW w:w="1300" w:type="dxa"/>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i w:val="0"/>
                <w:iCs w:val="0"/>
                <w:color w:val="000000"/>
                <w:kern w:val="0"/>
                <w:sz w:val="32"/>
                <w:szCs w:val="32"/>
                <w:u w:val="none"/>
                <w:lang w:val="en-US" w:eastAsia="zh-CN" w:bidi="ar"/>
              </w:rPr>
            </w:pPr>
            <w:r>
              <w:rPr>
                <w:rFonts w:hint="eastAsia" w:ascii="宋体" w:hAnsi="宋体" w:eastAsia="宋体" w:cs="宋体"/>
                <w:b w:val="0"/>
                <w:i w:val="0"/>
                <w:iCs w:val="0"/>
                <w:color w:val="000000"/>
                <w:kern w:val="0"/>
                <w:sz w:val="22"/>
                <w:szCs w:val="22"/>
                <w:u w:val="none"/>
                <w:lang w:val="en-US" w:eastAsia="zh-CN" w:bidi="ar"/>
              </w:rPr>
              <w:t>预备党员</w:t>
            </w:r>
          </w:p>
        </w:tc>
        <w:tc>
          <w:tcPr>
            <w:tcW w:w="2520" w:type="dxa"/>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i w:val="0"/>
                <w:iCs w:val="0"/>
                <w:color w:val="000000"/>
                <w:kern w:val="0"/>
                <w:sz w:val="32"/>
                <w:szCs w:val="32"/>
                <w:u w:val="none"/>
                <w:lang w:val="en-US" w:eastAsia="zh-CN" w:bidi="ar"/>
              </w:rPr>
            </w:pPr>
            <w:r>
              <w:rPr>
                <w:rFonts w:hint="eastAsia" w:ascii="宋体" w:hAnsi="宋体" w:cs="宋体"/>
                <w:b w:val="0"/>
                <w:i w:val="0"/>
                <w:iCs w:val="0"/>
                <w:color w:val="000000"/>
                <w:kern w:val="0"/>
                <w:sz w:val="22"/>
                <w:szCs w:val="22"/>
                <w:u w:val="none"/>
                <w:lang w:val="en-US" w:eastAsia="zh-CN" w:bidi="ar"/>
              </w:rPr>
              <w:t>环境与化学工程</w:t>
            </w:r>
            <w:r>
              <w:rPr>
                <w:rFonts w:hint="eastAsia" w:ascii="宋体" w:hAnsi="宋体" w:eastAsia="宋体" w:cs="宋体"/>
                <w:b w:val="0"/>
                <w:i w:val="0"/>
                <w:iCs w:val="0"/>
                <w:color w:val="000000"/>
                <w:kern w:val="0"/>
                <w:sz w:val="22"/>
                <w:szCs w:val="22"/>
                <w:u w:val="none"/>
                <w:lang w:val="en-US" w:eastAsia="zh-CN" w:bidi="ar"/>
              </w:rPr>
              <w:t>学院</w:t>
            </w:r>
          </w:p>
        </w:tc>
        <w:tc>
          <w:tcPr>
            <w:tcW w:w="1060" w:type="dxa"/>
            <w:shd w:val="clear" w:color="auto" w:fill="FFFFFF"/>
            <w:vAlign w:val="center"/>
          </w:tcPr>
          <w:p>
            <w:pPr>
              <w:keepNext w:val="0"/>
              <w:keepLines w:val="0"/>
              <w:widowControl/>
              <w:suppressLineNumbers w:val="0"/>
              <w:jc w:val="center"/>
              <w:textAlignment w:val="center"/>
              <w:rPr>
                <w:rFonts w:hint="default" w:ascii="宋体" w:hAnsi="宋体" w:eastAsia="宋体" w:cs="宋体"/>
                <w:b w:val="0"/>
                <w:i w:val="0"/>
                <w:iCs w:val="0"/>
                <w:color w:val="000000"/>
                <w:kern w:val="0"/>
                <w:sz w:val="22"/>
                <w:szCs w:val="22"/>
                <w:u w:val="none"/>
                <w:lang w:val="en-US" w:eastAsia="zh-CN" w:bidi="ar"/>
              </w:rPr>
            </w:pPr>
            <w:r>
              <w:rPr>
                <w:rFonts w:hint="eastAsia" w:ascii="宋体" w:hAnsi="宋体" w:eastAsia="宋体" w:cs="宋体"/>
                <w:b w:val="0"/>
                <w:i w:val="0"/>
                <w:iCs w:val="0"/>
                <w:color w:val="000000"/>
                <w:kern w:val="0"/>
                <w:sz w:val="22"/>
                <w:szCs w:val="22"/>
                <w:u w:val="none"/>
                <w:lang w:val="en-US" w:eastAsia="zh-CN" w:bidi="ar"/>
              </w:rPr>
              <w:t>21级</w:t>
            </w:r>
          </w:p>
        </w:tc>
        <w:tc>
          <w:tcPr>
            <w:tcW w:w="1593" w:type="dxa"/>
            <w:shd w:val="clear" w:color="auto" w:fill="FFFFFF"/>
            <w:vAlign w:val="center"/>
          </w:tcPr>
          <w:p>
            <w:pPr>
              <w:keepNext w:val="0"/>
              <w:keepLines w:val="0"/>
              <w:widowControl/>
              <w:suppressLineNumbers w:val="0"/>
              <w:jc w:val="center"/>
              <w:textAlignment w:val="center"/>
              <w:rPr>
                <w:rFonts w:hint="default" w:ascii="宋体" w:hAnsi="宋体" w:eastAsia="宋体" w:cs="宋体"/>
                <w:b w:val="0"/>
                <w:i w:val="0"/>
                <w:iCs w:val="0"/>
                <w:color w:val="000000"/>
                <w:kern w:val="0"/>
                <w:sz w:val="22"/>
                <w:szCs w:val="22"/>
                <w:u w:val="none"/>
                <w:lang w:val="en-US" w:eastAsia="zh-CN" w:bidi="ar"/>
              </w:rPr>
            </w:pPr>
            <w:r>
              <w:rPr>
                <w:rFonts w:hint="eastAsia" w:ascii="宋体" w:hAnsi="宋体" w:cs="宋体"/>
                <w:b w:val="0"/>
                <w:i w:val="0"/>
                <w:iCs w:val="0"/>
                <w:color w:val="000000"/>
                <w:kern w:val="0"/>
                <w:sz w:val="22"/>
                <w:szCs w:val="22"/>
                <w:u w:val="none"/>
                <w:lang w:val="en-US" w:eastAsia="zh-CN" w:bidi="ar"/>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09" w:type="dxa"/>
            <w:shd w:val="clear" w:color="auto" w:fill="FFFFFF"/>
            <w:vAlign w:val="center"/>
          </w:tcPr>
          <w:p>
            <w:pPr>
              <w:keepNext w:val="0"/>
              <w:keepLines w:val="0"/>
              <w:widowControl/>
              <w:suppressLineNumbers w:val="0"/>
              <w:jc w:val="center"/>
              <w:textAlignment w:val="center"/>
              <w:rPr>
                <w:rFonts w:hint="default" w:ascii="宋体" w:hAnsi="宋体" w:eastAsia="宋体" w:cs="宋体"/>
                <w:b w:val="0"/>
                <w:i w:val="0"/>
                <w:iCs w:val="0"/>
                <w:color w:val="000000"/>
                <w:kern w:val="0"/>
                <w:sz w:val="22"/>
                <w:szCs w:val="22"/>
                <w:u w:val="none"/>
                <w:lang w:val="en-US" w:eastAsia="zh-CN" w:bidi="ar"/>
              </w:rPr>
            </w:pPr>
            <w:r>
              <w:rPr>
                <w:rFonts w:hint="eastAsia" w:ascii="宋体" w:hAnsi="宋体" w:cs="宋体"/>
                <w:b w:val="0"/>
                <w:i w:val="0"/>
                <w:iCs w:val="0"/>
                <w:color w:val="000000"/>
                <w:kern w:val="0"/>
                <w:sz w:val="22"/>
                <w:szCs w:val="22"/>
                <w:u w:val="none"/>
                <w:lang w:val="en-US" w:eastAsia="zh-CN" w:bidi="ar"/>
              </w:rPr>
              <w:t>4</w:t>
            </w:r>
          </w:p>
        </w:tc>
        <w:tc>
          <w:tcPr>
            <w:tcW w:w="1294" w:type="dxa"/>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i w:val="0"/>
                <w:iCs w:val="0"/>
                <w:color w:val="000000"/>
                <w:kern w:val="0"/>
                <w:sz w:val="32"/>
                <w:szCs w:val="32"/>
                <w:u w:val="none"/>
                <w:lang w:val="en-US" w:eastAsia="zh-CN" w:bidi="ar"/>
              </w:rPr>
            </w:pPr>
            <w:r>
              <w:rPr>
                <w:rFonts w:hint="eastAsia" w:ascii="宋体" w:hAnsi="宋体" w:cs="宋体"/>
                <w:b w:val="0"/>
                <w:i w:val="0"/>
                <w:iCs w:val="0"/>
                <w:color w:val="000000"/>
                <w:kern w:val="0"/>
                <w:sz w:val="22"/>
                <w:szCs w:val="22"/>
                <w:u w:val="none"/>
                <w:lang w:val="en-US" w:eastAsia="zh-CN" w:bidi="ar"/>
              </w:rPr>
              <w:t>舒伟欣</w:t>
            </w:r>
          </w:p>
        </w:tc>
        <w:tc>
          <w:tcPr>
            <w:tcW w:w="1300" w:type="dxa"/>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i w:val="0"/>
                <w:iCs w:val="0"/>
                <w:color w:val="000000"/>
                <w:kern w:val="0"/>
                <w:sz w:val="32"/>
                <w:szCs w:val="32"/>
                <w:u w:val="none"/>
                <w:lang w:val="en-US" w:eastAsia="zh-CN" w:bidi="ar"/>
              </w:rPr>
            </w:pPr>
            <w:r>
              <w:rPr>
                <w:rFonts w:hint="eastAsia" w:ascii="宋体" w:hAnsi="宋体" w:eastAsia="宋体" w:cs="宋体"/>
                <w:b w:val="0"/>
                <w:i w:val="0"/>
                <w:iCs w:val="0"/>
                <w:color w:val="000000"/>
                <w:kern w:val="0"/>
                <w:sz w:val="22"/>
                <w:szCs w:val="22"/>
                <w:u w:val="none"/>
                <w:lang w:val="en-US" w:eastAsia="zh-CN" w:bidi="ar"/>
              </w:rPr>
              <w:t>共青团员</w:t>
            </w:r>
          </w:p>
        </w:tc>
        <w:tc>
          <w:tcPr>
            <w:tcW w:w="2520" w:type="dxa"/>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i w:val="0"/>
                <w:iCs w:val="0"/>
                <w:color w:val="000000"/>
                <w:kern w:val="0"/>
                <w:sz w:val="32"/>
                <w:szCs w:val="32"/>
                <w:u w:val="none"/>
                <w:lang w:val="en-US" w:eastAsia="zh-CN" w:bidi="ar"/>
              </w:rPr>
            </w:pPr>
            <w:r>
              <w:rPr>
                <w:rFonts w:hint="eastAsia" w:ascii="宋体" w:hAnsi="宋体" w:cs="宋体"/>
                <w:b w:val="0"/>
                <w:i w:val="0"/>
                <w:iCs w:val="0"/>
                <w:color w:val="000000"/>
                <w:kern w:val="0"/>
                <w:sz w:val="22"/>
                <w:szCs w:val="22"/>
                <w:u w:val="none"/>
                <w:lang w:val="en-US" w:eastAsia="zh-CN" w:bidi="ar"/>
              </w:rPr>
              <w:t>文法</w:t>
            </w:r>
            <w:r>
              <w:rPr>
                <w:rFonts w:hint="eastAsia" w:ascii="宋体" w:hAnsi="宋体" w:eastAsia="宋体" w:cs="宋体"/>
                <w:b w:val="0"/>
                <w:i w:val="0"/>
                <w:iCs w:val="0"/>
                <w:color w:val="000000"/>
                <w:kern w:val="0"/>
                <w:sz w:val="22"/>
                <w:szCs w:val="22"/>
                <w:u w:val="none"/>
                <w:lang w:val="en-US" w:eastAsia="zh-CN" w:bidi="ar"/>
              </w:rPr>
              <w:t>学院</w:t>
            </w:r>
          </w:p>
        </w:tc>
        <w:tc>
          <w:tcPr>
            <w:tcW w:w="1060" w:type="dxa"/>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2"/>
                <w:szCs w:val="22"/>
                <w:u w:val="none"/>
                <w:lang w:val="en-US" w:eastAsia="zh-CN" w:bidi="ar"/>
              </w:rPr>
            </w:pPr>
            <w:r>
              <w:rPr>
                <w:rFonts w:hint="eastAsia" w:ascii="宋体" w:hAnsi="宋体" w:eastAsia="宋体" w:cs="宋体"/>
                <w:b w:val="0"/>
                <w:i w:val="0"/>
                <w:iCs w:val="0"/>
                <w:color w:val="000000"/>
                <w:kern w:val="0"/>
                <w:sz w:val="22"/>
                <w:szCs w:val="22"/>
                <w:u w:val="none"/>
                <w:lang w:val="en-US" w:eastAsia="zh-CN" w:bidi="ar"/>
              </w:rPr>
              <w:t>2</w:t>
            </w:r>
            <w:r>
              <w:rPr>
                <w:rFonts w:hint="eastAsia" w:ascii="宋体" w:hAnsi="宋体" w:cs="宋体"/>
                <w:b w:val="0"/>
                <w:i w:val="0"/>
                <w:iCs w:val="0"/>
                <w:color w:val="000000"/>
                <w:kern w:val="0"/>
                <w:sz w:val="22"/>
                <w:szCs w:val="22"/>
                <w:u w:val="none"/>
                <w:lang w:val="en-US" w:eastAsia="zh-CN" w:bidi="ar"/>
              </w:rPr>
              <w:t>2</w:t>
            </w:r>
            <w:r>
              <w:rPr>
                <w:rFonts w:hint="eastAsia" w:ascii="宋体" w:hAnsi="宋体" w:eastAsia="宋体" w:cs="宋体"/>
                <w:b w:val="0"/>
                <w:i w:val="0"/>
                <w:iCs w:val="0"/>
                <w:color w:val="000000"/>
                <w:kern w:val="0"/>
                <w:sz w:val="22"/>
                <w:szCs w:val="22"/>
                <w:u w:val="none"/>
                <w:lang w:val="en-US" w:eastAsia="zh-CN" w:bidi="ar"/>
              </w:rPr>
              <w:t>级</w:t>
            </w:r>
          </w:p>
        </w:tc>
        <w:tc>
          <w:tcPr>
            <w:tcW w:w="1593" w:type="dxa"/>
            <w:shd w:val="clear" w:color="auto" w:fill="FFFFFF"/>
            <w:vAlign w:val="center"/>
          </w:tcPr>
          <w:p>
            <w:pPr>
              <w:keepNext w:val="0"/>
              <w:keepLines w:val="0"/>
              <w:widowControl/>
              <w:suppressLineNumbers w:val="0"/>
              <w:jc w:val="center"/>
              <w:textAlignment w:val="center"/>
              <w:rPr>
                <w:rFonts w:hint="default" w:ascii="宋体" w:hAnsi="宋体" w:eastAsia="宋体" w:cs="宋体"/>
                <w:b w:val="0"/>
                <w:i w:val="0"/>
                <w:iCs w:val="0"/>
                <w:color w:val="000000"/>
                <w:kern w:val="0"/>
                <w:sz w:val="22"/>
                <w:szCs w:val="22"/>
                <w:u w:val="none"/>
                <w:lang w:val="en-US" w:eastAsia="zh-CN" w:bidi="ar"/>
              </w:rPr>
            </w:pPr>
            <w:r>
              <w:rPr>
                <w:rFonts w:hint="eastAsia" w:ascii="宋体" w:hAnsi="宋体" w:cs="宋体"/>
                <w:b w:val="0"/>
                <w:i w:val="0"/>
                <w:iCs w:val="0"/>
                <w:color w:val="000000"/>
                <w:kern w:val="0"/>
                <w:sz w:val="22"/>
                <w:szCs w:val="22"/>
                <w:u w:val="none"/>
                <w:lang w:val="en-US" w:eastAsia="zh-CN" w:bidi="ar"/>
              </w:rPr>
              <w:t>4</w:t>
            </w:r>
            <w:r>
              <w:rPr>
                <w:rFonts w:hint="eastAsia" w:ascii="宋体" w:hAnsi="宋体" w:eastAsia="宋体" w:cs="宋体"/>
                <w:b w:val="0"/>
                <w:i w:val="0"/>
                <w:iCs w:val="0"/>
                <w:color w:val="000000"/>
                <w:kern w:val="0"/>
                <w:sz w:val="22"/>
                <w:szCs w:val="22"/>
                <w:u w:val="none"/>
                <w:lang w:val="en-US" w:eastAsia="zh-CN" w:bidi="ar"/>
              </w:rPr>
              <w:t>/</w:t>
            </w:r>
            <w:r>
              <w:rPr>
                <w:rFonts w:hint="eastAsia" w:ascii="宋体" w:hAnsi="宋体" w:cs="宋体"/>
                <w:b w:val="0"/>
                <w:i w:val="0"/>
                <w:iCs w:val="0"/>
                <w:color w:val="000000"/>
                <w:kern w:val="0"/>
                <w:sz w:val="22"/>
                <w:szCs w:val="22"/>
                <w:u w:val="none"/>
                <w:lang w:val="en-US" w:eastAsia="zh-CN" w:bidi="ar"/>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09" w:type="dxa"/>
            <w:shd w:val="clear" w:color="auto" w:fill="FFFFFF"/>
            <w:vAlign w:val="center"/>
          </w:tcPr>
          <w:p>
            <w:pPr>
              <w:keepNext w:val="0"/>
              <w:keepLines w:val="0"/>
              <w:widowControl/>
              <w:suppressLineNumbers w:val="0"/>
              <w:jc w:val="center"/>
              <w:textAlignment w:val="center"/>
              <w:rPr>
                <w:rFonts w:hint="default" w:ascii="宋体" w:hAnsi="宋体" w:eastAsia="宋体" w:cs="宋体"/>
                <w:b w:val="0"/>
                <w:i w:val="0"/>
                <w:iCs w:val="0"/>
                <w:color w:val="000000"/>
                <w:kern w:val="0"/>
                <w:sz w:val="22"/>
                <w:szCs w:val="22"/>
                <w:u w:val="none"/>
                <w:lang w:val="en-US" w:eastAsia="zh-CN" w:bidi="ar"/>
              </w:rPr>
            </w:pPr>
            <w:r>
              <w:rPr>
                <w:rFonts w:hint="eastAsia" w:ascii="宋体" w:hAnsi="宋体" w:cs="宋体"/>
                <w:b w:val="0"/>
                <w:i w:val="0"/>
                <w:iCs w:val="0"/>
                <w:color w:val="000000"/>
                <w:kern w:val="0"/>
                <w:sz w:val="22"/>
                <w:szCs w:val="22"/>
                <w:u w:val="none"/>
                <w:lang w:val="en-US" w:eastAsia="zh-CN" w:bidi="ar"/>
              </w:rPr>
              <w:t>5</w:t>
            </w:r>
          </w:p>
        </w:tc>
        <w:tc>
          <w:tcPr>
            <w:tcW w:w="1294" w:type="dxa"/>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i w:val="0"/>
                <w:iCs w:val="0"/>
                <w:color w:val="000000"/>
                <w:kern w:val="0"/>
                <w:sz w:val="32"/>
                <w:szCs w:val="32"/>
                <w:u w:val="none"/>
                <w:lang w:val="en-US" w:eastAsia="zh-CN" w:bidi="ar"/>
              </w:rPr>
            </w:pPr>
            <w:r>
              <w:rPr>
                <w:rFonts w:hint="eastAsia" w:ascii="宋体" w:hAnsi="宋体" w:cs="宋体"/>
                <w:b w:val="0"/>
                <w:i w:val="0"/>
                <w:iCs w:val="0"/>
                <w:color w:val="000000"/>
                <w:kern w:val="0"/>
                <w:sz w:val="22"/>
                <w:szCs w:val="22"/>
                <w:u w:val="none"/>
                <w:lang w:val="en-US" w:eastAsia="zh-CN" w:bidi="ar"/>
              </w:rPr>
              <w:t>余  聪</w:t>
            </w:r>
          </w:p>
        </w:tc>
        <w:tc>
          <w:tcPr>
            <w:tcW w:w="1300" w:type="dxa"/>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i w:val="0"/>
                <w:iCs w:val="0"/>
                <w:color w:val="000000"/>
                <w:kern w:val="0"/>
                <w:sz w:val="32"/>
                <w:szCs w:val="32"/>
                <w:u w:val="none"/>
                <w:lang w:val="en-US" w:eastAsia="zh-CN" w:bidi="ar"/>
              </w:rPr>
            </w:pPr>
            <w:r>
              <w:rPr>
                <w:rFonts w:hint="eastAsia" w:ascii="宋体" w:hAnsi="宋体" w:eastAsia="宋体" w:cs="宋体"/>
                <w:b w:val="0"/>
                <w:i w:val="0"/>
                <w:iCs w:val="0"/>
                <w:color w:val="000000"/>
                <w:kern w:val="0"/>
                <w:sz w:val="22"/>
                <w:szCs w:val="22"/>
                <w:u w:val="none"/>
                <w:lang w:val="en-US" w:eastAsia="zh-CN" w:bidi="ar"/>
              </w:rPr>
              <w:t>共青团员</w:t>
            </w:r>
          </w:p>
        </w:tc>
        <w:tc>
          <w:tcPr>
            <w:tcW w:w="2520" w:type="dxa"/>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i w:val="0"/>
                <w:iCs w:val="0"/>
                <w:color w:val="000000"/>
                <w:kern w:val="0"/>
                <w:sz w:val="32"/>
                <w:szCs w:val="32"/>
                <w:u w:val="none"/>
                <w:lang w:val="en-US" w:eastAsia="zh-CN" w:bidi="ar"/>
              </w:rPr>
            </w:pPr>
            <w:r>
              <w:rPr>
                <w:rFonts w:hint="eastAsia" w:ascii="宋体" w:hAnsi="宋体" w:cs="宋体"/>
                <w:b w:val="0"/>
                <w:i w:val="0"/>
                <w:iCs w:val="0"/>
                <w:color w:val="000000"/>
                <w:kern w:val="0"/>
                <w:sz w:val="22"/>
                <w:szCs w:val="22"/>
                <w:u w:val="none"/>
                <w:lang w:val="en-US" w:eastAsia="zh-CN" w:bidi="ar"/>
              </w:rPr>
              <w:t>环境与化学工程</w:t>
            </w:r>
            <w:r>
              <w:rPr>
                <w:rFonts w:hint="eastAsia" w:ascii="宋体" w:hAnsi="宋体" w:eastAsia="宋体" w:cs="宋体"/>
                <w:b w:val="0"/>
                <w:i w:val="0"/>
                <w:iCs w:val="0"/>
                <w:color w:val="000000"/>
                <w:kern w:val="0"/>
                <w:sz w:val="22"/>
                <w:szCs w:val="22"/>
                <w:u w:val="none"/>
                <w:lang w:val="en-US" w:eastAsia="zh-CN" w:bidi="ar"/>
              </w:rPr>
              <w:t>学院</w:t>
            </w:r>
          </w:p>
        </w:tc>
        <w:tc>
          <w:tcPr>
            <w:tcW w:w="1060" w:type="dxa"/>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2"/>
                <w:szCs w:val="22"/>
                <w:u w:val="none"/>
                <w:lang w:val="en-US" w:eastAsia="zh-CN" w:bidi="ar"/>
              </w:rPr>
            </w:pPr>
            <w:r>
              <w:rPr>
                <w:rFonts w:hint="eastAsia" w:ascii="宋体" w:hAnsi="宋体" w:eastAsia="宋体" w:cs="宋体"/>
                <w:b w:val="0"/>
                <w:i w:val="0"/>
                <w:iCs w:val="0"/>
                <w:color w:val="000000"/>
                <w:kern w:val="0"/>
                <w:sz w:val="22"/>
                <w:szCs w:val="22"/>
                <w:u w:val="none"/>
                <w:lang w:val="en-US" w:eastAsia="zh-CN" w:bidi="ar"/>
              </w:rPr>
              <w:t>2</w:t>
            </w:r>
            <w:r>
              <w:rPr>
                <w:rFonts w:hint="eastAsia" w:ascii="宋体" w:hAnsi="宋体" w:cs="宋体"/>
                <w:b w:val="0"/>
                <w:i w:val="0"/>
                <w:iCs w:val="0"/>
                <w:color w:val="000000"/>
                <w:kern w:val="0"/>
                <w:sz w:val="22"/>
                <w:szCs w:val="22"/>
                <w:u w:val="none"/>
                <w:lang w:val="en-US" w:eastAsia="zh-CN" w:bidi="ar"/>
              </w:rPr>
              <w:t>2</w:t>
            </w:r>
            <w:r>
              <w:rPr>
                <w:rFonts w:hint="eastAsia" w:ascii="宋体" w:hAnsi="宋体" w:eastAsia="宋体" w:cs="宋体"/>
                <w:b w:val="0"/>
                <w:i w:val="0"/>
                <w:iCs w:val="0"/>
                <w:color w:val="000000"/>
                <w:kern w:val="0"/>
                <w:sz w:val="22"/>
                <w:szCs w:val="22"/>
                <w:u w:val="none"/>
                <w:lang w:val="en-US" w:eastAsia="zh-CN" w:bidi="ar"/>
              </w:rPr>
              <w:t>级</w:t>
            </w:r>
          </w:p>
        </w:tc>
        <w:tc>
          <w:tcPr>
            <w:tcW w:w="1593" w:type="dxa"/>
            <w:shd w:val="clear" w:color="auto" w:fill="FFFFFF"/>
            <w:vAlign w:val="center"/>
          </w:tcPr>
          <w:p>
            <w:pPr>
              <w:keepNext w:val="0"/>
              <w:keepLines w:val="0"/>
              <w:widowControl/>
              <w:suppressLineNumbers w:val="0"/>
              <w:jc w:val="center"/>
              <w:textAlignment w:val="center"/>
              <w:rPr>
                <w:rFonts w:hint="default" w:ascii="宋体" w:hAnsi="宋体" w:eastAsia="宋体" w:cs="宋体"/>
                <w:b w:val="0"/>
                <w:i w:val="0"/>
                <w:iCs w:val="0"/>
                <w:color w:val="000000"/>
                <w:kern w:val="0"/>
                <w:sz w:val="22"/>
                <w:szCs w:val="22"/>
                <w:u w:val="none"/>
                <w:lang w:val="en-US" w:eastAsia="zh-CN" w:bidi="ar"/>
              </w:rPr>
            </w:pPr>
            <w:r>
              <w:rPr>
                <w:rFonts w:hint="eastAsia" w:ascii="宋体" w:hAnsi="宋体" w:cs="宋体"/>
                <w:b w:val="0"/>
                <w:i w:val="0"/>
                <w:iCs w:val="0"/>
                <w:color w:val="000000"/>
                <w:kern w:val="0"/>
                <w:sz w:val="22"/>
                <w:szCs w:val="22"/>
                <w:u w:val="none"/>
                <w:lang w:val="en-US" w:eastAsia="zh-CN" w:bidi="ar"/>
              </w:rPr>
              <w:t>8</w:t>
            </w:r>
            <w:r>
              <w:rPr>
                <w:rFonts w:hint="eastAsia" w:ascii="宋体" w:hAnsi="宋体" w:eastAsia="宋体" w:cs="宋体"/>
                <w:b w:val="0"/>
                <w:i w:val="0"/>
                <w:iCs w:val="0"/>
                <w:color w:val="000000"/>
                <w:kern w:val="0"/>
                <w:sz w:val="22"/>
                <w:szCs w:val="22"/>
                <w:u w:val="none"/>
                <w:lang w:val="en-US" w:eastAsia="zh-CN" w:bidi="ar"/>
              </w:rPr>
              <w:t>/</w:t>
            </w:r>
            <w:r>
              <w:rPr>
                <w:rFonts w:hint="eastAsia" w:ascii="宋体" w:hAnsi="宋体" w:cs="宋体"/>
                <w:b w:val="0"/>
                <w:i w:val="0"/>
                <w:iCs w:val="0"/>
                <w:color w:val="000000"/>
                <w:kern w:val="0"/>
                <w:sz w:val="22"/>
                <w:szCs w:val="22"/>
                <w:u w:val="none"/>
                <w:lang w:val="en-US" w:eastAsia="zh-CN" w:bidi="ar"/>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09" w:type="dxa"/>
            <w:shd w:val="clear" w:color="auto" w:fill="FFFFFF"/>
            <w:vAlign w:val="center"/>
          </w:tcPr>
          <w:p>
            <w:pPr>
              <w:keepNext w:val="0"/>
              <w:keepLines w:val="0"/>
              <w:widowControl/>
              <w:suppressLineNumbers w:val="0"/>
              <w:jc w:val="center"/>
              <w:textAlignment w:val="center"/>
              <w:rPr>
                <w:rFonts w:hint="default" w:ascii="宋体" w:hAnsi="宋体" w:eastAsia="宋体" w:cs="宋体"/>
                <w:b w:val="0"/>
                <w:i w:val="0"/>
                <w:iCs w:val="0"/>
                <w:color w:val="000000"/>
                <w:kern w:val="0"/>
                <w:sz w:val="22"/>
                <w:szCs w:val="22"/>
                <w:u w:val="none"/>
                <w:lang w:val="en-US" w:eastAsia="zh-CN" w:bidi="ar"/>
              </w:rPr>
            </w:pPr>
            <w:r>
              <w:rPr>
                <w:rFonts w:hint="eastAsia" w:ascii="宋体" w:hAnsi="宋体" w:cs="宋体"/>
                <w:b w:val="0"/>
                <w:i w:val="0"/>
                <w:iCs w:val="0"/>
                <w:color w:val="000000"/>
                <w:kern w:val="0"/>
                <w:sz w:val="22"/>
                <w:szCs w:val="22"/>
                <w:u w:val="none"/>
                <w:lang w:val="en-US" w:eastAsia="zh-CN" w:bidi="ar"/>
              </w:rPr>
              <w:t>6</w:t>
            </w:r>
          </w:p>
        </w:tc>
        <w:tc>
          <w:tcPr>
            <w:tcW w:w="1294" w:type="dxa"/>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i w:val="0"/>
                <w:iCs w:val="0"/>
                <w:color w:val="000000"/>
                <w:kern w:val="0"/>
                <w:sz w:val="32"/>
                <w:szCs w:val="32"/>
                <w:u w:val="none"/>
                <w:lang w:val="en-US" w:eastAsia="zh-CN" w:bidi="ar"/>
              </w:rPr>
            </w:pPr>
            <w:r>
              <w:rPr>
                <w:rFonts w:hint="eastAsia" w:ascii="宋体" w:hAnsi="宋体" w:cs="宋体"/>
                <w:b w:val="0"/>
                <w:i w:val="0"/>
                <w:iCs w:val="0"/>
                <w:color w:val="000000"/>
                <w:kern w:val="0"/>
                <w:sz w:val="22"/>
                <w:szCs w:val="22"/>
                <w:u w:val="none"/>
                <w:lang w:val="en-US" w:eastAsia="zh-CN" w:bidi="ar"/>
              </w:rPr>
              <w:t>赖钰宸</w:t>
            </w:r>
          </w:p>
        </w:tc>
        <w:tc>
          <w:tcPr>
            <w:tcW w:w="1300" w:type="dxa"/>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i w:val="0"/>
                <w:iCs w:val="0"/>
                <w:color w:val="000000"/>
                <w:kern w:val="0"/>
                <w:sz w:val="32"/>
                <w:szCs w:val="32"/>
                <w:u w:val="none"/>
                <w:lang w:val="en-US" w:eastAsia="zh-CN" w:bidi="ar"/>
              </w:rPr>
            </w:pPr>
            <w:r>
              <w:rPr>
                <w:rFonts w:hint="eastAsia" w:ascii="宋体" w:hAnsi="宋体" w:eastAsia="宋体" w:cs="宋体"/>
                <w:b w:val="0"/>
                <w:i w:val="0"/>
                <w:iCs w:val="0"/>
                <w:color w:val="000000"/>
                <w:kern w:val="0"/>
                <w:sz w:val="22"/>
                <w:szCs w:val="22"/>
                <w:u w:val="none"/>
                <w:lang w:val="en-US" w:eastAsia="zh-CN" w:bidi="ar"/>
              </w:rPr>
              <w:t>共青团员</w:t>
            </w:r>
          </w:p>
        </w:tc>
        <w:tc>
          <w:tcPr>
            <w:tcW w:w="2520" w:type="dxa"/>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i w:val="0"/>
                <w:iCs w:val="0"/>
                <w:color w:val="000000"/>
                <w:kern w:val="0"/>
                <w:sz w:val="32"/>
                <w:szCs w:val="32"/>
                <w:u w:val="none"/>
                <w:lang w:val="en-US" w:eastAsia="zh-CN" w:bidi="ar"/>
              </w:rPr>
            </w:pPr>
            <w:r>
              <w:rPr>
                <w:rFonts w:hint="eastAsia" w:ascii="宋体" w:hAnsi="宋体" w:cs="宋体"/>
                <w:b w:val="0"/>
                <w:i w:val="0"/>
                <w:iCs w:val="0"/>
                <w:color w:val="000000"/>
                <w:kern w:val="0"/>
                <w:sz w:val="22"/>
                <w:szCs w:val="22"/>
                <w:u w:val="none"/>
                <w:lang w:val="en-US" w:eastAsia="zh-CN" w:bidi="ar"/>
              </w:rPr>
              <w:t>国际教育</w:t>
            </w:r>
            <w:r>
              <w:rPr>
                <w:rFonts w:hint="eastAsia" w:ascii="宋体" w:hAnsi="宋体" w:eastAsia="宋体" w:cs="宋体"/>
                <w:b w:val="0"/>
                <w:i w:val="0"/>
                <w:iCs w:val="0"/>
                <w:color w:val="000000"/>
                <w:kern w:val="0"/>
                <w:sz w:val="22"/>
                <w:szCs w:val="22"/>
                <w:u w:val="none"/>
                <w:lang w:val="en-US" w:eastAsia="zh-CN" w:bidi="ar"/>
              </w:rPr>
              <w:t>学院</w:t>
            </w:r>
          </w:p>
        </w:tc>
        <w:tc>
          <w:tcPr>
            <w:tcW w:w="1060" w:type="dxa"/>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2"/>
                <w:szCs w:val="22"/>
                <w:u w:val="none"/>
                <w:lang w:val="en-US" w:eastAsia="zh-CN" w:bidi="ar"/>
              </w:rPr>
            </w:pPr>
            <w:r>
              <w:rPr>
                <w:rFonts w:hint="eastAsia" w:ascii="宋体" w:hAnsi="宋体" w:eastAsia="宋体" w:cs="宋体"/>
                <w:b w:val="0"/>
                <w:i w:val="0"/>
                <w:iCs w:val="0"/>
                <w:color w:val="000000"/>
                <w:kern w:val="0"/>
                <w:sz w:val="22"/>
                <w:szCs w:val="22"/>
                <w:u w:val="none"/>
                <w:lang w:val="en-US" w:eastAsia="zh-CN" w:bidi="ar"/>
              </w:rPr>
              <w:t>2</w:t>
            </w:r>
            <w:r>
              <w:rPr>
                <w:rFonts w:hint="eastAsia" w:ascii="宋体" w:hAnsi="宋体" w:cs="宋体"/>
                <w:b w:val="0"/>
                <w:i w:val="0"/>
                <w:iCs w:val="0"/>
                <w:color w:val="000000"/>
                <w:kern w:val="0"/>
                <w:sz w:val="22"/>
                <w:szCs w:val="22"/>
                <w:u w:val="none"/>
                <w:lang w:val="en-US" w:eastAsia="zh-CN" w:bidi="ar"/>
              </w:rPr>
              <w:t>2</w:t>
            </w:r>
            <w:r>
              <w:rPr>
                <w:rFonts w:hint="eastAsia" w:ascii="宋体" w:hAnsi="宋体" w:eastAsia="宋体" w:cs="宋体"/>
                <w:b w:val="0"/>
                <w:i w:val="0"/>
                <w:iCs w:val="0"/>
                <w:color w:val="000000"/>
                <w:kern w:val="0"/>
                <w:sz w:val="22"/>
                <w:szCs w:val="22"/>
                <w:u w:val="none"/>
                <w:lang w:val="en-US" w:eastAsia="zh-CN" w:bidi="ar"/>
              </w:rPr>
              <w:t>级</w:t>
            </w:r>
          </w:p>
        </w:tc>
        <w:tc>
          <w:tcPr>
            <w:tcW w:w="1593" w:type="dxa"/>
            <w:shd w:val="clear" w:color="auto" w:fill="FFFFFF"/>
            <w:vAlign w:val="center"/>
          </w:tcPr>
          <w:p>
            <w:pPr>
              <w:keepNext w:val="0"/>
              <w:keepLines w:val="0"/>
              <w:widowControl/>
              <w:suppressLineNumbers w:val="0"/>
              <w:jc w:val="center"/>
              <w:textAlignment w:val="center"/>
              <w:rPr>
                <w:rFonts w:hint="default" w:ascii="宋体" w:hAnsi="宋体" w:eastAsia="宋体" w:cs="宋体"/>
                <w:b w:val="0"/>
                <w:i w:val="0"/>
                <w:iCs w:val="0"/>
                <w:color w:val="000000"/>
                <w:kern w:val="0"/>
                <w:sz w:val="22"/>
                <w:szCs w:val="22"/>
                <w:u w:val="none"/>
                <w:lang w:val="en-US" w:eastAsia="zh-CN" w:bidi="ar"/>
              </w:rPr>
            </w:pPr>
            <w:r>
              <w:rPr>
                <w:rFonts w:hint="eastAsia" w:ascii="宋体" w:hAnsi="宋体" w:cs="宋体"/>
                <w:b w:val="0"/>
                <w:i w:val="0"/>
                <w:iCs w:val="0"/>
                <w:color w:val="000000"/>
                <w:kern w:val="0"/>
                <w:sz w:val="22"/>
                <w:szCs w:val="22"/>
                <w:u w:val="none"/>
                <w:lang w:val="en-US" w:eastAsia="zh-CN" w:bidi="ar"/>
              </w:rPr>
              <w:t>3</w:t>
            </w:r>
            <w:r>
              <w:rPr>
                <w:rFonts w:hint="eastAsia" w:ascii="宋体" w:hAnsi="宋体" w:eastAsia="宋体" w:cs="宋体"/>
                <w:b w:val="0"/>
                <w:i w:val="0"/>
                <w:iCs w:val="0"/>
                <w:color w:val="000000"/>
                <w:kern w:val="0"/>
                <w:sz w:val="22"/>
                <w:szCs w:val="22"/>
                <w:u w:val="none"/>
                <w:lang w:val="en-US" w:eastAsia="zh-CN" w:bidi="ar"/>
              </w:rPr>
              <w:t>/3</w:t>
            </w:r>
            <w:r>
              <w:rPr>
                <w:rFonts w:hint="eastAsia" w:ascii="宋体" w:hAnsi="宋体" w:cs="宋体"/>
                <w:b w:val="0"/>
                <w:i w:val="0"/>
                <w:iCs w:val="0"/>
                <w:color w:val="000000"/>
                <w:kern w:val="0"/>
                <w:sz w:val="22"/>
                <w:szCs w:val="2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3F4" w:themeFill="accent1" w:themeFillTint="32"/>
          <w:tblCellMar>
            <w:top w:w="0" w:type="dxa"/>
            <w:left w:w="108" w:type="dxa"/>
            <w:bottom w:w="0" w:type="dxa"/>
            <w:right w:w="108" w:type="dxa"/>
          </w:tblCellMar>
        </w:tblPrEx>
        <w:trPr>
          <w:trHeight w:val="627" w:hRule="atLeast"/>
          <w:jc w:val="center"/>
        </w:trPr>
        <w:tc>
          <w:tcPr>
            <w:tcW w:w="709" w:type="dxa"/>
            <w:shd w:val="clear" w:color="auto" w:fill="FFFFFF"/>
            <w:vAlign w:val="center"/>
          </w:tcPr>
          <w:p>
            <w:pPr>
              <w:keepNext w:val="0"/>
              <w:keepLines w:val="0"/>
              <w:widowControl/>
              <w:suppressLineNumbers w:val="0"/>
              <w:jc w:val="center"/>
              <w:textAlignment w:val="center"/>
              <w:rPr>
                <w:rFonts w:hint="default" w:ascii="宋体" w:hAnsi="宋体" w:eastAsia="宋体" w:cs="宋体"/>
                <w:b w:val="0"/>
                <w:i w:val="0"/>
                <w:iCs w:val="0"/>
                <w:color w:val="000000"/>
                <w:kern w:val="0"/>
                <w:sz w:val="22"/>
                <w:szCs w:val="22"/>
                <w:u w:val="none"/>
                <w:lang w:val="en-US" w:eastAsia="zh-CN" w:bidi="ar"/>
              </w:rPr>
            </w:pPr>
            <w:r>
              <w:rPr>
                <w:rFonts w:hint="eastAsia" w:ascii="宋体" w:hAnsi="宋体" w:cs="宋体"/>
                <w:b w:val="0"/>
                <w:i w:val="0"/>
                <w:iCs w:val="0"/>
                <w:color w:val="000000"/>
                <w:kern w:val="0"/>
                <w:sz w:val="22"/>
                <w:szCs w:val="22"/>
                <w:u w:val="none"/>
                <w:lang w:val="en-US" w:eastAsia="zh-CN" w:bidi="ar"/>
              </w:rPr>
              <w:t>7</w:t>
            </w:r>
          </w:p>
        </w:tc>
        <w:tc>
          <w:tcPr>
            <w:tcW w:w="1294" w:type="dxa"/>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i w:val="0"/>
                <w:iCs w:val="0"/>
                <w:color w:val="000000"/>
                <w:kern w:val="0"/>
                <w:sz w:val="32"/>
                <w:szCs w:val="32"/>
                <w:u w:val="none"/>
                <w:lang w:val="en-US" w:eastAsia="zh-CN" w:bidi="ar"/>
              </w:rPr>
            </w:pPr>
            <w:r>
              <w:rPr>
                <w:rFonts w:hint="eastAsia" w:ascii="宋体" w:hAnsi="宋体" w:cs="宋体"/>
                <w:b w:val="0"/>
                <w:i w:val="0"/>
                <w:iCs w:val="0"/>
                <w:color w:val="000000"/>
                <w:kern w:val="0"/>
                <w:sz w:val="22"/>
                <w:szCs w:val="22"/>
                <w:u w:val="none"/>
                <w:lang w:val="en-US" w:eastAsia="zh-CN" w:bidi="ar"/>
              </w:rPr>
              <w:t>余海嘉</w:t>
            </w:r>
          </w:p>
        </w:tc>
        <w:tc>
          <w:tcPr>
            <w:tcW w:w="1300" w:type="dxa"/>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i w:val="0"/>
                <w:iCs w:val="0"/>
                <w:color w:val="000000"/>
                <w:kern w:val="0"/>
                <w:sz w:val="32"/>
                <w:szCs w:val="32"/>
                <w:u w:val="none"/>
                <w:lang w:val="en-US" w:eastAsia="zh-CN" w:bidi="ar"/>
              </w:rPr>
            </w:pPr>
            <w:r>
              <w:rPr>
                <w:rFonts w:hint="eastAsia" w:ascii="宋体" w:hAnsi="宋体" w:eastAsia="宋体" w:cs="宋体"/>
                <w:b w:val="0"/>
                <w:i w:val="0"/>
                <w:iCs w:val="0"/>
                <w:color w:val="000000"/>
                <w:kern w:val="0"/>
                <w:sz w:val="22"/>
                <w:szCs w:val="22"/>
                <w:u w:val="none"/>
                <w:lang w:val="en-US" w:eastAsia="zh-CN" w:bidi="ar"/>
              </w:rPr>
              <w:t>共青团员</w:t>
            </w:r>
          </w:p>
        </w:tc>
        <w:tc>
          <w:tcPr>
            <w:tcW w:w="2520" w:type="dxa"/>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i w:val="0"/>
                <w:iCs w:val="0"/>
                <w:color w:val="000000"/>
                <w:kern w:val="0"/>
                <w:sz w:val="32"/>
                <w:szCs w:val="32"/>
                <w:u w:val="none"/>
                <w:lang w:val="en-US" w:eastAsia="zh-CN" w:bidi="ar"/>
              </w:rPr>
            </w:pPr>
            <w:r>
              <w:rPr>
                <w:rFonts w:hint="eastAsia" w:ascii="宋体" w:hAnsi="宋体" w:cs="宋体"/>
                <w:b w:val="0"/>
                <w:i w:val="0"/>
                <w:iCs w:val="0"/>
                <w:color w:val="000000"/>
                <w:kern w:val="0"/>
                <w:sz w:val="22"/>
                <w:szCs w:val="22"/>
                <w:u w:val="none"/>
                <w:lang w:val="en-US" w:eastAsia="zh-CN" w:bidi="ar"/>
              </w:rPr>
              <w:t>国际教育</w:t>
            </w:r>
            <w:r>
              <w:rPr>
                <w:rFonts w:hint="eastAsia" w:ascii="宋体" w:hAnsi="宋体" w:eastAsia="宋体" w:cs="宋体"/>
                <w:b w:val="0"/>
                <w:i w:val="0"/>
                <w:iCs w:val="0"/>
                <w:color w:val="000000"/>
                <w:kern w:val="0"/>
                <w:sz w:val="22"/>
                <w:szCs w:val="22"/>
                <w:u w:val="none"/>
                <w:lang w:val="en-US" w:eastAsia="zh-CN" w:bidi="ar"/>
              </w:rPr>
              <w:t>学院</w:t>
            </w:r>
          </w:p>
        </w:tc>
        <w:tc>
          <w:tcPr>
            <w:tcW w:w="1060" w:type="dxa"/>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2"/>
                <w:szCs w:val="22"/>
                <w:u w:val="none"/>
                <w:lang w:val="en-US" w:eastAsia="zh-CN" w:bidi="ar"/>
              </w:rPr>
            </w:pPr>
            <w:r>
              <w:rPr>
                <w:rFonts w:hint="eastAsia" w:ascii="宋体" w:hAnsi="宋体" w:eastAsia="宋体" w:cs="宋体"/>
                <w:b w:val="0"/>
                <w:i w:val="0"/>
                <w:iCs w:val="0"/>
                <w:color w:val="000000"/>
                <w:kern w:val="0"/>
                <w:sz w:val="22"/>
                <w:szCs w:val="22"/>
                <w:u w:val="none"/>
                <w:lang w:val="en-US" w:eastAsia="zh-CN" w:bidi="ar"/>
              </w:rPr>
              <w:t>2</w:t>
            </w:r>
            <w:r>
              <w:rPr>
                <w:rFonts w:hint="eastAsia" w:ascii="宋体" w:hAnsi="宋体" w:cs="宋体"/>
                <w:b w:val="0"/>
                <w:i w:val="0"/>
                <w:iCs w:val="0"/>
                <w:color w:val="000000"/>
                <w:kern w:val="0"/>
                <w:sz w:val="22"/>
                <w:szCs w:val="22"/>
                <w:u w:val="none"/>
                <w:lang w:val="en-US" w:eastAsia="zh-CN" w:bidi="ar"/>
              </w:rPr>
              <w:t>2</w:t>
            </w:r>
            <w:r>
              <w:rPr>
                <w:rFonts w:hint="eastAsia" w:ascii="宋体" w:hAnsi="宋体" w:eastAsia="宋体" w:cs="宋体"/>
                <w:b w:val="0"/>
                <w:i w:val="0"/>
                <w:iCs w:val="0"/>
                <w:color w:val="000000"/>
                <w:kern w:val="0"/>
                <w:sz w:val="22"/>
                <w:szCs w:val="22"/>
                <w:u w:val="none"/>
                <w:lang w:val="en-US" w:eastAsia="zh-CN" w:bidi="ar"/>
              </w:rPr>
              <w:t>级</w:t>
            </w:r>
          </w:p>
        </w:tc>
        <w:tc>
          <w:tcPr>
            <w:tcW w:w="1593" w:type="dxa"/>
            <w:shd w:val="clear" w:color="auto" w:fill="FFFFFF"/>
            <w:vAlign w:val="center"/>
          </w:tcPr>
          <w:p>
            <w:pPr>
              <w:keepNext w:val="0"/>
              <w:keepLines w:val="0"/>
              <w:widowControl/>
              <w:suppressLineNumbers w:val="0"/>
              <w:jc w:val="center"/>
              <w:textAlignment w:val="center"/>
              <w:rPr>
                <w:rFonts w:hint="default" w:ascii="宋体" w:hAnsi="宋体" w:eastAsia="宋体" w:cs="宋体"/>
                <w:b w:val="0"/>
                <w:i w:val="0"/>
                <w:iCs w:val="0"/>
                <w:color w:val="000000"/>
                <w:kern w:val="0"/>
                <w:sz w:val="22"/>
                <w:szCs w:val="22"/>
                <w:u w:val="none"/>
                <w:lang w:val="en-US" w:eastAsia="zh-CN" w:bidi="ar"/>
              </w:rPr>
            </w:pPr>
            <w:r>
              <w:rPr>
                <w:rFonts w:hint="eastAsia" w:ascii="宋体" w:hAnsi="宋体" w:cs="宋体"/>
                <w:b w:val="0"/>
                <w:i w:val="0"/>
                <w:iCs w:val="0"/>
                <w:color w:val="000000"/>
                <w:kern w:val="0"/>
                <w:sz w:val="22"/>
                <w:szCs w:val="22"/>
                <w:u w:val="none"/>
                <w:lang w:val="en-US" w:eastAsia="zh-CN" w:bidi="ar"/>
              </w:rPr>
              <w:t>3</w:t>
            </w:r>
            <w:r>
              <w:rPr>
                <w:rFonts w:hint="eastAsia" w:ascii="宋体" w:hAnsi="宋体" w:eastAsia="宋体" w:cs="宋体"/>
                <w:b w:val="0"/>
                <w:i w:val="0"/>
                <w:iCs w:val="0"/>
                <w:color w:val="000000"/>
                <w:kern w:val="0"/>
                <w:sz w:val="22"/>
                <w:szCs w:val="22"/>
                <w:u w:val="none"/>
                <w:lang w:val="en-US" w:eastAsia="zh-CN" w:bidi="ar"/>
              </w:rPr>
              <w:t>/3</w:t>
            </w:r>
            <w:r>
              <w:rPr>
                <w:rFonts w:hint="eastAsia" w:ascii="宋体" w:hAnsi="宋体" w:cs="宋体"/>
                <w:b w:val="0"/>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09" w:type="dxa"/>
            <w:shd w:val="clear" w:color="auto" w:fill="FFFFFF"/>
            <w:vAlign w:val="center"/>
          </w:tcPr>
          <w:p>
            <w:pPr>
              <w:keepNext w:val="0"/>
              <w:keepLines w:val="0"/>
              <w:widowControl/>
              <w:suppressLineNumbers w:val="0"/>
              <w:jc w:val="center"/>
              <w:textAlignment w:val="center"/>
              <w:rPr>
                <w:rFonts w:hint="default" w:ascii="宋体" w:hAnsi="宋体" w:eastAsia="宋体" w:cs="宋体"/>
                <w:b w:val="0"/>
                <w:i w:val="0"/>
                <w:iCs w:val="0"/>
                <w:color w:val="000000"/>
                <w:kern w:val="0"/>
                <w:sz w:val="22"/>
                <w:szCs w:val="22"/>
                <w:u w:val="none"/>
                <w:lang w:val="en-US" w:eastAsia="zh-CN" w:bidi="ar"/>
              </w:rPr>
            </w:pPr>
            <w:r>
              <w:rPr>
                <w:rFonts w:hint="eastAsia" w:ascii="宋体" w:hAnsi="宋体" w:cs="宋体"/>
                <w:b w:val="0"/>
                <w:i w:val="0"/>
                <w:iCs w:val="0"/>
                <w:color w:val="000000"/>
                <w:kern w:val="0"/>
                <w:sz w:val="22"/>
                <w:szCs w:val="22"/>
                <w:u w:val="none"/>
                <w:lang w:val="en-US" w:eastAsia="zh-CN" w:bidi="ar"/>
              </w:rPr>
              <w:t>8</w:t>
            </w:r>
          </w:p>
        </w:tc>
        <w:tc>
          <w:tcPr>
            <w:tcW w:w="1294" w:type="dxa"/>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i w:val="0"/>
                <w:iCs w:val="0"/>
                <w:color w:val="000000"/>
                <w:kern w:val="0"/>
                <w:sz w:val="32"/>
                <w:szCs w:val="32"/>
                <w:u w:val="none"/>
                <w:lang w:val="en-US" w:eastAsia="zh-CN" w:bidi="ar"/>
              </w:rPr>
            </w:pPr>
            <w:r>
              <w:rPr>
                <w:rFonts w:hint="eastAsia" w:ascii="宋体" w:hAnsi="宋体" w:cs="宋体"/>
                <w:b w:val="0"/>
                <w:i w:val="0"/>
                <w:iCs w:val="0"/>
                <w:color w:val="000000"/>
                <w:kern w:val="0"/>
                <w:sz w:val="22"/>
                <w:szCs w:val="22"/>
                <w:u w:val="none"/>
                <w:lang w:val="en-US" w:eastAsia="zh-CN" w:bidi="ar"/>
              </w:rPr>
              <w:t>刘雅卉</w:t>
            </w:r>
          </w:p>
        </w:tc>
        <w:tc>
          <w:tcPr>
            <w:tcW w:w="1300" w:type="dxa"/>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i w:val="0"/>
                <w:iCs w:val="0"/>
                <w:color w:val="000000"/>
                <w:kern w:val="0"/>
                <w:sz w:val="32"/>
                <w:szCs w:val="32"/>
                <w:u w:val="none"/>
                <w:lang w:val="en-US" w:eastAsia="zh-CN" w:bidi="ar"/>
              </w:rPr>
            </w:pPr>
            <w:r>
              <w:rPr>
                <w:rFonts w:hint="eastAsia" w:ascii="宋体" w:hAnsi="宋体" w:eastAsia="宋体" w:cs="宋体"/>
                <w:b w:val="0"/>
                <w:i w:val="0"/>
                <w:iCs w:val="0"/>
                <w:color w:val="000000"/>
                <w:kern w:val="0"/>
                <w:sz w:val="22"/>
                <w:szCs w:val="22"/>
                <w:u w:val="none"/>
                <w:lang w:val="en-US" w:eastAsia="zh-CN" w:bidi="ar"/>
              </w:rPr>
              <w:t>共青团员</w:t>
            </w:r>
          </w:p>
        </w:tc>
        <w:tc>
          <w:tcPr>
            <w:tcW w:w="2520" w:type="dxa"/>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i w:val="0"/>
                <w:iCs w:val="0"/>
                <w:color w:val="000000"/>
                <w:kern w:val="0"/>
                <w:sz w:val="32"/>
                <w:szCs w:val="32"/>
                <w:u w:val="none"/>
                <w:lang w:val="en-US" w:eastAsia="zh-CN" w:bidi="ar"/>
              </w:rPr>
            </w:pPr>
            <w:r>
              <w:rPr>
                <w:rFonts w:hint="eastAsia" w:ascii="宋体" w:hAnsi="宋体" w:cs="宋体"/>
                <w:b w:val="0"/>
                <w:i w:val="0"/>
                <w:iCs w:val="0"/>
                <w:color w:val="000000"/>
                <w:kern w:val="0"/>
                <w:sz w:val="22"/>
                <w:szCs w:val="22"/>
                <w:u w:val="none"/>
                <w:lang w:val="en-US" w:eastAsia="zh-CN" w:bidi="ar"/>
              </w:rPr>
              <w:t>经济管理</w:t>
            </w:r>
            <w:r>
              <w:rPr>
                <w:rFonts w:hint="eastAsia" w:ascii="宋体" w:hAnsi="宋体" w:eastAsia="宋体" w:cs="宋体"/>
                <w:b w:val="0"/>
                <w:i w:val="0"/>
                <w:iCs w:val="0"/>
                <w:color w:val="000000"/>
                <w:kern w:val="0"/>
                <w:sz w:val="22"/>
                <w:szCs w:val="22"/>
                <w:u w:val="none"/>
                <w:lang w:val="en-US" w:eastAsia="zh-CN" w:bidi="ar"/>
              </w:rPr>
              <w:t>学院</w:t>
            </w:r>
          </w:p>
        </w:tc>
        <w:tc>
          <w:tcPr>
            <w:tcW w:w="1060" w:type="dxa"/>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2"/>
                <w:szCs w:val="22"/>
                <w:u w:val="none"/>
                <w:lang w:val="en-US" w:eastAsia="zh-CN" w:bidi="ar"/>
              </w:rPr>
            </w:pPr>
            <w:r>
              <w:rPr>
                <w:rFonts w:hint="eastAsia" w:ascii="宋体" w:hAnsi="宋体" w:eastAsia="宋体" w:cs="宋体"/>
                <w:b w:val="0"/>
                <w:i w:val="0"/>
                <w:iCs w:val="0"/>
                <w:color w:val="000000"/>
                <w:kern w:val="0"/>
                <w:sz w:val="22"/>
                <w:szCs w:val="22"/>
                <w:u w:val="none"/>
                <w:lang w:val="en-US" w:eastAsia="zh-CN" w:bidi="ar"/>
              </w:rPr>
              <w:t>2</w:t>
            </w:r>
            <w:r>
              <w:rPr>
                <w:rFonts w:hint="eastAsia" w:ascii="宋体" w:hAnsi="宋体" w:cs="宋体"/>
                <w:b w:val="0"/>
                <w:i w:val="0"/>
                <w:iCs w:val="0"/>
                <w:color w:val="000000"/>
                <w:kern w:val="0"/>
                <w:sz w:val="22"/>
                <w:szCs w:val="22"/>
                <w:u w:val="none"/>
                <w:lang w:val="en-US" w:eastAsia="zh-CN" w:bidi="ar"/>
              </w:rPr>
              <w:t>2</w:t>
            </w:r>
            <w:r>
              <w:rPr>
                <w:rFonts w:hint="eastAsia" w:ascii="宋体" w:hAnsi="宋体" w:eastAsia="宋体" w:cs="宋体"/>
                <w:b w:val="0"/>
                <w:i w:val="0"/>
                <w:iCs w:val="0"/>
                <w:color w:val="000000"/>
                <w:kern w:val="0"/>
                <w:sz w:val="22"/>
                <w:szCs w:val="22"/>
                <w:u w:val="none"/>
                <w:lang w:val="en-US" w:eastAsia="zh-CN" w:bidi="ar"/>
              </w:rPr>
              <w:t>级</w:t>
            </w:r>
          </w:p>
        </w:tc>
        <w:tc>
          <w:tcPr>
            <w:tcW w:w="1593" w:type="dxa"/>
            <w:shd w:val="clear" w:color="auto" w:fill="FFFFFF"/>
            <w:vAlign w:val="center"/>
          </w:tcPr>
          <w:p>
            <w:pPr>
              <w:keepNext w:val="0"/>
              <w:keepLines w:val="0"/>
              <w:widowControl/>
              <w:suppressLineNumbers w:val="0"/>
              <w:jc w:val="center"/>
              <w:textAlignment w:val="center"/>
              <w:rPr>
                <w:rFonts w:hint="default" w:ascii="宋体" w:hAnsi="宋体" w:eastAsia="宋体" w:cs="宋体"/>
                <w:b w:val="0"/>
                <w:i w:val="0"/>
                <w:iCs w:val="0"/>
                <w:color w:val="000000"/>
                <w:kern w:val="0"/>
                <w:sz w:val="22"/>
                <w:szCs w:val="22"/>
                <w:u w:val="none"/>
                <w:lang w:val="en-US" w:eastAsia="zh-CN" w:bidi="ar"/>
              </w:rPr>
            </w:pPr>
            <w:r>
              <w:rPr>
                <w:rFonts w:hint="eastAsia" w:ascii="宋体" w:hAnsi="宋体" w:cs="宋体"/>
                <w:b w:val="0"/>
                <w:i w:val="0"/>
                <w:iCs w:val="0"/>
                <w:color w:val="000000"/>
                <w:kern w:val="0"/>
                <w:sz w:val="22"/>
                <w:szCs w:val="22"/>
                <w:u w:val="none"/>
                <w:lang w:val="en-US" w:eastAsia="zh-CN" w:bidi="ar"/>
              </w:rPr>
              <w:t>21</w:t>
            </w:r>
            <w:r>
              <w:rPr>
                <w:rFonts w:hint="eastAsia" w:ascii="宋体" w:hAnsi="宋体" w:eastAsia="宋体" w:cs="宋体"/>
                <w:b w:val="0"/>
                <w:i w:val="0"/>
                <w:iCs w:val="0"/>
                <w:color w:val="000000"/>
                <w:kern w:val="0"/>
                <w:sz w:val="22"/>
                <w:szCs w:val="22"/>
                <w:u w:val="none"/>
                <w:lang w:val="en-US" w:eastAsia="zh-CN" w:bidi="ar"/>
              </w:rPr>
              <w:t>/</w:t>
            </w:r>
            <w:r>
              <w:rPr>
                <w:rFonts w:hint="eastAsia" w:ascii="宋体" w:hAnsi="宋体" w:cs="宋体"/>
                <w:b w:val="0"/>
                <w:i w:val="0"/>
                <w:iCs w:val="0"/>
                <w:color w:val="000000"/>
                <w:kern w:val="0"/>
                <w:sz w:val="22"/>
                <w:szCs w:val="22"/>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3F4" w:themeFill="accent1" w:themeFillTint="32"/>
          <w:tblCellMar>
            <w:top w:w="0" w:type="dxa"/>
            <w:left w:w="108" w:type="dxa"/>
            <w:bottom w:w="0" w:type="dxa"/>
            <w:right w:w="108" w:type="dxa"/>
          </w:tblCellMar>
        </w:tblPrEx>
        <w:trPr>
          <w:trHeight w:val="627" w:hRule="atLeast"/>
          <w:jc w:val="center"/>
        </w:trPr>
        <w:tc>
          <w:tcPr>
            <w:tcW w:w="709" w:type="dxa"/>
            <w:shd w:val="clear" w:color="auto" w:fill="FFFFFF"/>
            <w:vAlign w:val="center"/>
          </w:tcPr>
          <w:p>
            <w:pPr>
              <w:keepNext w:val="0"/>
              <w:keepLines w:val="0"/>
              <w:widowControl/>
              <w:suppressLineNumbers w:val="0"/>
              <w:jc w:val="center"/>
              <w:textAlignment w:val="center"/>
              <w:rPr>
                <w:rFonts w:hint="default" w:ascii="宋体" w:hAnsi="宋体" w:eastAsia="宋体" w:cs="宋体"/>
                <w:b w:val="0"/>
                <w:i w:val="0"/>
                <w:iCs w:val="0"/>
                <w:color w:val="000000"/>
                <w:kern w:val="0"/>
                <w:sz w:val="22"/>
                <w:szCs w:val="22"/>
                <w:u w:val="none"/>
                <w:lang w:val="en-US" w:eastAsia="zh-CN" w:bidi="ar"/>
              </w:rPr>
            </w:pPr>
            <w:r>
              <w:rPr>
                <w:rFonts w:hint="eastAsia" w:ascii="宋体" w:hAnsi="宋体" w:cs="宋体"/>
                <w:b w:val="0"/>
                <w:i w:val="0"/>
                <w:iCs w:val="0"/>
                <w:color w:val="000000"/>
                <w:kern w:val="0"/>
                <w:sz w:val="22"/>
                <w:szCs w:val="22"/>
                <w:u w:val="none"/>
                <w:lang w:val="en-US" w:eastAsia="zh-CN" w:bidi="ar"/>
              </w:rPr>
              <w:t>9</w:t>
            </w:r>
          </w:p>
        </w:tc>
        <w:tc>
          <w:tcPr>
            <w:tcW w:w="1294" w:type="dxa"/>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i w:val="0"/>
                <w:iCs w:val="0"/>
                <w:color w:val="000000"/>
                <w:kern w:val="0"/>
                <w:sz w:val="32"/>
                <w:szCs w:val="32"/>
                <w:u w:val="none"/>
                <w:lang w:val="en-US" w:eastAsia="zh-CN" w:bidi="ar"/>
              </w:rPr>
            </w:pPr>
            <w:r>
              <w:rPr>
                <w:rFonts w:hint="eastAsia" w:ascii="宋体" w:hAnsi="宋体" w:cs="宋体"/>
                <w:b w:val="0"/>
                <w:i w:val="0"/>
                <w:iCs w:val="0"/>
                <w:color w:val="000000"/>
                <w:kern w:val="0"/>
                <w:sz w:val="22"/>
                <w:szCs w:val="22"/>
                <w:u w:val="none"/>
                <w:lang w:val="en-US" w:eastAsia="zh-CN" w:bidi="ar"/>
              </w:rPr>
              <w:t>闫瑞彤</w:t>
            </w:r>
          </w:p>
        </w:tc>
        <w:tc>
          <w:tcPr>
            <w:tcW w:w="1300" w:type="dxa"/>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i w:val="0"/>
                <w:iCs w:val="0"/>
                <w:color w:val="000000"/>
                <w:kern w:val="0"/>
                <w:sz w:val="32"/>
                <w:szCs w:val="32"/>
                <w:u w:val="none"/>
                <w:lang w:val="en-US" w:eastAsia="zh-CN" w:bidi="ar"/>
              </w:rPr>
            </w:pPr>
            <w:r>
              <w:rPr>
                <w:rFonts w:hint="eastAsia" w:ascii="宋体" w:hAnsi="宋体" w:eastAsia="宋体" w:cs="宋体"/>
                <w:b w:val="0"/>
                <w:i w:val="0"/>
                <w:iCs w:val="0"/>
                <w:color w:val="000000"/>
                <w:kern w:val="0"/>
                <w:sz w:val="22"/>
                <w:szCs w:val="22"/>
                <w:u w:val="none"/>
                <w:lang w:val="en-US" w:eastAsia="zh-CN" w:bidi="ar"/>
              </w:rPr>
              <w:t>共青团员</w:t>
            </w:r>
          </w:p>
        </w:tc>
        <w:tc>
          <w:tcPr>
            <w:tcW w:w="2520" w:type="dxa"/>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i w:val="0"/>
                <w:iCs w:val="0"/>
                <w:color w:val="000000"/>
                <w:kern w:val="0"/>
                <w:sz w:val="32"/>
                <w:szCs w:val="32"/>
                <w:u w:val="none"/>
                <w:lang w:val="en-US" w:eastAsia="zh-CN" w:bidi="ar"/>
              </w:rPr>
            </w:pPr>
            <w:r>
              <w:rPr>
                <w:rFonts w:hint="eastAsia" w:ascii="宋体" w:hAnsi="宋体" w:cs="宋体"/>
                <w:b w:val="0"/>
                <w:i w:val="0"/>
                <w:iCs w:val="0"/>
                <w:color w:val="000000"/>
                <w:kern w:val="0"/>
                <w:sz w:val="22"/>
                <w:szCs w:val="22"/>
                <w:u w:val="none"/>
                <w:lang w:val="en-US" w:eastAsia="zh-CN" w:bidi="ar"/>
              </w:rPr>
              <w:t>土木建筑</w:t>
            </w:r>
            <w:r>
              <w:rPr>
                <w:rFonts w:hint="eastAsia" w:ascii="宋体" w:hAnsi="宋体" w:eastAsia="宋体" w:cs="宋体"/>
                <w:b w:val="0"/>
                <w:i w:val="0"/>
                <w:iCs w:val="0"/>
                <w:color w:val="000000"/>
                <w:kern w:val="0"/>
                <w:sz w:val="22"/>
                <w:szCs w:val="22"/>
                <w:u w:val="none"/>
                <w:lang w:val="en-US" w:eastAsia="zh-CN" w:bidi="ar"/>
              </w:rPr>
              <w:t>学院</w:t>
            </w:r>
          </w:p>
        </w:tc>
        <w:tc>
          <w:tcPr>
            <w:tcW w:w="1060" w:type="dxa"/>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2"/>
                <w:szCs w:val="22"/>
                <w:u w:val="none"/>
                <w:lang w:val="en-US" w:eastAsia="zh-CN" w:bidi="ar"/>
              </w:rPr>
            </w:pPr>
            <w:r>
              <w:rPr>
                <w:rFonts w:hint="eastAsia" w:ascii="宋体" w:hAnsi="宋体" w:eastAsia="宋体" w:cs="宋体"/>
                <w:b w:val="0"/>
                <w:i w:val="0"/>
                <w:iCs w:val="0"/>
                <w:color w:val="000000"/>
                <w:kern w:val="0"/>
                <w:sz w:val="22"/>
                <w:szCs w:val="22"/>
                <w:u w:val="none"/>
                <w:lang w:val="en-US" w:eastAsia="zh-CN" w:bidi="ar"/>
              </w:rPr>
              <w:t>2</w:t>
            </w:r>
            <w:r>
              <w:rPr>
                <w:rFonts w:hint="eastAsia" w:ascii="宋体" w:hAnsi="宋体" w:cs="宋体"/>
                <w:b w:val="0"/>
                <w:i w:val="0"/>
                <w:iCs w:val="0"/>
                <w:color w:val="000000"/>
                <w:kern w:val="0"/>
                <w:sz w:val="22"/>
                <w:szCs w:val="22"/>
                <w:u w:val="none"/>
                <w:lang w:val="en-US" w:eastAsia="zh-CN" w:bidi="ar"/>
              </w:rPr>
              <w:t>2</w:t>
            </w:r>
            <w:r>
              <w:rPr>
                <w:rFonts w:hint="eastAsia" w:ascii="宋体" w:hAnsi="宋体" w:eastAsia="宋体" w:cs="宋体"/>
                <w:b w:val="0"/>
                <w:i w:val="0"/>
                <w:iCs w:val="0"/>
                <w:color w:val="000000"/>
                <w:kern w:val="0"/>
                <w:sz w:val="22"/>
                <w:szCs w:val="22"/>
                <w:u w:val="none"/>
                <w:lang w:val="en-US" w:eastAsia="zh-CN" w:bidi="ar"/>
              </w:rPr>
              <w:t>级</w:t>
            </w:r>
          </w:p>
        </w:tc>
        <w:tc>
          <w:tcPr>
            <w:tcW w:w="1593" w:type="dxa"/>
            <w:shd w:val="clear" w:color="auto" w:fill="FFFFFF"/>
            <w:vAlign w:val="center"/>
          </w:tcPr>
          <w:p>
            <w:pPr>
              <w:keepNext w:val="0"/>
              <w:keepLines w:val="0"/>
              <w:widowControl/>
              <w:suppressLineNumbers w:val="0"/>
              <w:jc w:val="center"/>
              <w:textAlignment w:val="center"/>
              <w:rPr>
                <w:rFonts w:hint="default" w:ascii="宋体" w:hAnsi="宋体" w:eastAsia="宋体" w:cs="宋体"/>
                <w:b w:val="0"/>
                <w:i w:val="0"/>
                <w:iCs w:val="0"/>
                <w:color w:val="000000"/>
                <w:kern w:val="0"/>
                <w:sz w:val="22"/>
                <w:szCs w:val="22"/>
                <w:u w:val="none"/>
                <w:lang w:val="en-US" w:eastAsia="zh-CN" w:bidi="ar"/>
              </w:rPr>
            </w:pPr>
            <w:r>
              <w:rPr>
                <w:rFonts w:hint="eastAsia" w:ascii="宋体" w:hAnsi="宋体" w:cs="宋体"/>
                <w:b w:val="0"/>
                <w:i w:val="0"/>
                <w:iCs w:val="0"/>
                <w:color w:val="000000"/>
                <w:kern w:val="0"/>
                <w:sz w:val="22"/>
                <w:szCs w:val="22"/>
                <w:u w:val="none"/>
                <w:lang w:val="en-US" w:eastAsia="zh-CN" w:bidi="ar"/>
              </w:rPr>
              <w:t>7</w:t>
            </w:r>
            <w:r>
              <w:rPr>
                <w:rFonts w:hint="eastAsia" w:ascii="宋体" w:hAnsi="宋体" w:eastAsia="宋体" w:cs="宋体"/>
                <w:b w:val="0"/>
                <w:i w:val="0"/>
                <w:iCs w:val="0"/>
                <w:color w:val="000000"/>
                <w:kern w:val="0"/>
                <w:sz w:val="22"/>
                <w:szCs w:val="22"/>
                <w:u w:val="none"/>
                <w:lang w:val="en-US" w:eastAsia="zh-CN" w:bidi="ar"/>
              </w:rPr>
              <w:t>/</w:t>
            </w:r>
            <w:r>
              <w:rPr>
                <w:rFonts w:hint="eastAsia" w:ascii="宋体" w:hAnsi="宋体" w:cs="宋体"/>
                <w:b w:val="0"/>
                <w:i w:val="0"/>
                <w:iCs w:val="0"/>
                <w:color w:val="000000"/>
                <w:kern w:val="0"/>
                <w:sz w:val="22"/>
                <w:szCs w:val="22"/>
                <w:u w:val="none"/>
                <w:lang w:val="en-US" w:eastAsia="zh-CN" w:bidi="ar"/>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09" w:type="dxa"/>
            <w:shd w:val="clear" w:color="auto" w:fill="FFFFFF"/>
            <w:vAlign w:val="center"/>
          </w:tcPr>
          <w:p>
            <w:pPr>
              <w:keepNext w:val="0"/>
              <w:keepLines w:val="0"/>
              <w:widowControl/>
              <w:suppressLineNumbers w:val="0"/>
              <w:jc w:val="center"/>
              <w:textAlignment w:val="center"/>
              <w:rPr>
                <w:rFonts w:hint="default" w:ascii="宋体" w:hAnsi="宋体" w:eastAsia="宋体" w:cs="宋体"/>
                <w:b w:val="0"/>
                <w:i w:val="0"/>
                <w:iCs w:val="0"/>
                <w:color w:val="000000"/>
                <w:kern w:val="0"/>
                <w:sz w:val="22"/>
                <w:szCs w:val="22"/>
                <w:u w:val="none"/>
                <w:lang w:val="en-US" w:eastAsia="zh-CN" w:bidi="ar"/>
              </w:rPr>
            </w:pPr>
            <w:r>
              <w:rPr>
                <w:rFonts w:hint="eastAsia" w:ascii="宋体" w:hAnsi="宋体" w:eastAsia="宋体" w:cs="宋体"/>
                <w:b w:val="0"/>
                <w:i w:val="0"/>
                <w:iCs w:val="0"/>
                <w:color w:val="000000"/>
                <w:kern w:val="0"/>
                <w:sz w:val="22"/>
                <w:szCs w:val="22"/>
                <w:u w:val="none"/>
                <w:lang w:val="en-US" w:eastAsia="zh-CN" w:bidi="ar"/>
              </w:rPr>
              <w:t>1</w:t>
            </w:r>
            <w:r>
              <w:rPr>
                <w:rFonts w:hint="eastAsia" w:ascii="宋体" w:hAnsi="宋体" w:cs="宋体"/>
                <w:b w:val="0"/>
                <w:i w:val="0"/>
                <w:iCs w:val="0"/>
                <w:color w:val="000000"/>
                <w:kern w:val="0"/>
                <w:sz w:val="22"/>
                <w:szCs w:val="22"/>
                <w:u w:val="none"/>
                <w:lang w:val="en-US" w:eastAsia="zh-CN" w:bidi="ar"/>
              </w:rPr>
              <w:t>0</w:t>
            </w:r>
          </w:p>
        </w:tc>
        <w:tc>
          <w:tcPr>
            <w:tcW w:w="1294" w:type="dxa"/>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i w:val="0"/>
                <w:iCs w:val="0"/>
                <w:color w:val="000000"/>
                <w:kern w:val="0"/>
                <w:sz w:val="32"/>
                <w:szCs w:val="32"/>
                <w:u w:val="none"/>
                <w:lang w:val="en-US" w:eastAsia="zh-CN" w:bidi="ar"/>
              </w:rPr>
            </w:pPr>
            <w:r>
              <w:rPr>
                <w:rFonts w:hint="eastAsia" w:ascii="宋体" w:hAnsi="宋体" w:cs="宋体"/>
                <w:b w:val="0"/>
                <w:i w:val="0"/>
                <w:iCs w:val="0"/>
                <w:color w:val="000000"/>
                <w:kern w:val="0"/>
                <w:sz w:val="22"/>
                <w:szCs w:val="22"/>
                <w:u w:val="none"/>
                <w:lang w:val="en-US" w:eastAsia="zh-CN" w:bidi="ar"/>
              </w:rPr>
              <w:t>熊云强</w:t>
            </w:r>
          </w:p>
        </w:tc>
        <w:tc>
          <w:tcPr>
            <w:tcW w:w="1300" w:type="dxa"/>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i w:val="0"/>
                <w:iCs w:val="0"/>
                <w:color w:val="000000"/>
                <w:kern w:val="0"/>
                <w:sz w:val="32"/>
                <w:szCs w:val="32"/>
                <w:u w:val="none"/>
                <w:lang w:val="en-US" w:eastAsia="zh-CN" w:bidi="ar"/>
              </w:rPr>
            </w:pPr>
            <w:r>
              <w:rPr>
                <w:rFonts w:hint="eastAsia" w:ascii="宋体" w:hAnsi="宋体" w:eastAsia="宋体" w:cs="宋体"/>
                <w:b w:val="0"/>
                <w:i w:val="0"/>
                <w:iCs w:val="0"/>
                <w:color w:val="000000"/>
                <w:kern w:val="0"/>
                <w:sz w:val="22"/>
                <w:szCs w:val="22"/>
                <w:u w:val="none"/>
                <w:lang w:val="en-US" w:eastAsia="zh-CN" w:bidi="ar"/>
              </w:rPr>
              <w:t>共青团员</w:t>
            </w:r>
          </w:p>
        </w:tc>
        <w:tc>
          <w:tcPr>
            <w:tcW w:w="2520" w:type="dxa"/>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i w:val="0"/>
                <w:iCs w:val="0"/>
                <w:color w:val="000000"/>
                <w:kern w:val="0"/>
                <w:sz w:val="32"/>
                <w:szCs w:val="32"/>
                <w:u w:val="none"/>
                <w:lang w:val="en-US" w:eastAsia="zh-CN" w:bidi="ar"/>
              </w:rPr>
            </w:pPr>
            <w:r>
              <w:rPr>
                <w:rFonts w:hint="eastAsia" w:ascii="宋体" w:hAnsi="宋体" w:cs="宋体"/>
                <w:b w:val="0"/>
                <w:i w:val="0"/>
                <w:iCs w:val="0"/>
                <w:color w:val="000000"/>
                <w:kern w:val="0"/>
                <w:sz w:val="22"/>
                <w:szCs w:val="22"/>
                <w:u w:val="none"/>
                <w:lang w:val="en-US" w:eastAsia="zh-CN" w:bidi="ar"/>
              </w:rPr>
              <w:t>航空制造工程</w:t>
            </w:r>
            <w:r>
              <w:rPr>
                <w:rFonts w:hint="eastAsia" w:ascii="宋体" w:hAnsi="宋体" w:eastAsia="宋体" w:cs="宋体"/>
                <w:b w:val="0"/>
                <w:i w:val="0"/>
                <w:iCs w:val="0"/>
                <w:color w:val="000000"/>
                <w:kern w:val="0"/>
                <w:sz w:val="22"/>
                <w:szCs w:val="22"/>
                <w:u w:val="none"/>
                <w:lang w:val="en-US" w:eastAsia="zh-CN" w:bidi="ar"/>
              </w:rPr>
              <w:t>学院</w:t>
            </w:r>
          </w:p>
        </w:tc>
        <w:tc>
          <w:tcPr>
            <w:tcW w:w="1060" w:type="dxa"/>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2"/>
                <w:szCs w:val="22"/>
                <w:u w:val="none"/>
                <w:lang w:val="en-US" w:eastAsia="zh-CN" w:bidi="ar"/>
              </w:rPr>
            </w:pPr>
            <w:r>
              <w:rPr>
                <w:rFonts w:hint="eastAsia" w:ascii="宋体" w:hAnsi="宋体" w:eastAsia="宋体" w:cs="宋体"/>
                <w:b w:val="0"/>
                <w:i w:val="0"/>
                <w:iCs w:val="0"/>
                <w:color w:val="000000"/>
                <w:kern w:val="0"/>
                <w:sz w:val="22"/>
                <w:szCs w:val="22"/>
                <w:u w:val="none"/>
                <w:lang w:val="en-US" w:eastAsia="zh-CN" w:bidi="ar"/>
              </w:rPr>
              <w:t>2</w:t>
            </w:r>
            <w:r>
              <w:rPr>
                <w:rFonts w:hint="eastAsia" w:ascii="宋体" w:hAnsi="宋体" w:cs="宋体"/>
                <w:b w:val="0"/>
                <w:i w:val="0"/>
                <w:iCs w:val="0"/>
                <w:color w:val="000000"/>
                <w:kern w:val="0"/>
                <w:sz w:val="22"/>
                <w:szCs w:val="22"/>
                <w:u w:val="none"/>
                <w:lang w:val="en-US" w:eastAsia="zh-CN" w:bidi="ar"/>
              </w:rPr>
              <w:t>2</w:t>
            </w:r>
            <w:r>
              <w:rPr>
                <w:rFonts w:hint="eastAsia" w:ascii="宋体" w:hAnsi="宋体" w:eastAsia="宋体" w:cs="宋体"/>
                <w:b w:val="0"/>
                <w:i w:val="0"/>
                <w:iCs w:val="0"/>
                <w:color w:val="000000"/>
                <w:kern w:val="0"/>
                <w:sz w:val="22"/>
                <w:szCs w:val="22"/>
                <w:u w:val="none"/>
                <w:lang w:val="en-US" w:eastAsia="zh-CN" w:bidi="ar"/>
              </w:rPr>
              <w:t>级</w:t>
            </w:r>
          </w:p>
        </w:tc>
        <w:tc>
          <w:tcPr>
            <w:tcW w:w="1593" w:type="dxa"/>
            <w:shd w:val="clear" w:color="auto" w:fill="FFFFFF"/>
            <w:vAlign w:val="center"/>
          </w:tcPr>
          <w:p>
            <w:pPr>
              <w:keepNext w:val="0"/>
              <w:keepLines w:val="0"/>
              <w:widowControl/>
              <w:suppressLineNumbers w:val="0"/>
              <w:jc w:val="center"/>
              <w:textAlignment w:val="center"/>
              <w:rPr>
                <w:rFonts w:hint="default" w:ascii="宋体" w:hAnsi="宋体" w:eastAsia="宋体" w:cs="宋体"/>
                <w:b w:val="0"/>
                <w:i w:val="0"/>
                <w:iCs w:val="0"/>
                <w:color w:val="000000"/>
                <w:kern w:val="0"/>
                <w:sz w:val="22"/>
                <w:szCs w:val="22"/>
                <w:u w:val="none"/>
                <w:lang w:val="en-US" w:eastAsia="zh-CN" w:bidi="ar"/>
              </w:rPr>
            </w:pPr>
            <w:r>
              <w:rPr>
                <w:rFonts w:hint="eastAsia" w:ascii="宋体" w:hAnsi="宋体" w:cs="宋体"/>
                <w:b w:val="0"/>
                <w:i w:val="0"/>
                <w:iCs w:val="0"/>
                <w:color w:val="000000"/>
                <w:kern w:val="0"/>
                <w:sz w:val="22"/>
                <w:szCs w:val="22"/>
                <w:u w:val="none"/>
                <w:lang w:val="en-US" w:eastAsia="zh-CN" w:bidi="ar"/>
              </w:rPr>
              <w:t>10</w:t>
            </w:r>
            <w:r>
              <w:rPr>
                <w:rFonts w:hint="eastAsia" w:ascii="宋体" w:hAnsi="宋体" w:eastAsia="宋体" w:cs="宋体"/>
                <w:b w:val="0"/>
                <w:i w:val="0"/>
                <w:iCs w:val="0"/>
                <w:color w:val="000000"/>
                <w:kern w:val="0"/>
                <w:sz w:val="22"/>
                <w:szCs w:val="22"/>
                <w:u w:val="none"/>
                <w:lang w:val="en-US" w:eastAsia="zh-CN" w:bidi="ar"/>
              </w:rPr>
              <w:t>/</w:t>
            </w:r>
            <w:r>
              <w:rPr>
                <w:rFonts w:hint="eastAsia" w:ascii="宋体" w:hAnsi="宋体" w:cs="宋体"/>
                <w:b w:val="0"/>
                <w:i w:val="0"/>
                <w:iCs w:val="0"/>
                <w:color w:val="000000"/>
                <w:kern w:val="0"/>
                <w:sz w:val="22"/>
                <w:szCs w:val="22"/>
                <w:u w:val="none"/>
                <w:lang w:val="en-US" w:eastAsia="zh-CN" w:bidi="ar"/>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09" w:type="dxa"/>
            <w:shd w:val="clear" w:color="auto" w:fill="FFFFFF"/>
            <w:vAlign w:val="center"/>
          </w:tcPr>
          <w:p>
            <w:pPr>
              <w:keepNext w:val="0"/>
              <w:keepLines w:val="0"/>
              <w:widowControl/>
              <w:suppressLineNumbers w:val="0"/>
              <w:jc w:val="center"/>
              <w:textAlignment w:val="center"/>
              <w:rPr>
                <w:rFonts w:hint="default" w:ascii="宋体" w:hAnsi="宋体" w:eastAsia="宋体" w:cs="宋体"/>
                <w:b w:val="0"/>
                <w:i w:val="0"/>
                <w:iCs w:val="0"/>
                <w:color w:val="000000"/>
                <w:kern w:val="0"/>
                <w:sz w:val="22"/>
                <w:szCs w:val="22"/>
                <w:u w:val="none"/>
                <w:lang w:val="en-US" w:eastAsia="zh-CN" w:bidi="ar"/>
              </w:rPr>
            </w:pPr>
            <w:r>
              <w:rPr>
                <w:rFonts w:hint="eastAsia" w:ascii="宋体" w:hAnsi="宋体" w:eastAsia="宋体" w:cs="宋体"/>
                <w:b w:val="0"/>
                <w:i w:val="0"/>
                <w:iCs w:val="0"/>
                <w:color w:val="000000"/>
                <w:kern w:val="0"/>
                <w:sz w:val="22"/>
                <w:szCs w:val="22"/>
                <w:u w:val="none"/>
                <w:lang w:val="en-US" w:eastAsia="zh-CN" w:bidi="ar"/>
              </w:rPr>
              <w:t>1</w:t>
            </w:r>
            <w:r>
              <w:rPr>
                <w:rFonts w:hint="eastAsia" w:ascii="宋体" w:hAnsi="宋体" w:cs="宋体"/>
                <w:b w:val="0"/>
                <w:i w:val="0"/>
                <w:iCs w:val="0"/>
                <w:color w:val="000000"/>
                <w:kern w:val="0"/>
                <w:sz w:val="22"/>
                <w:szCs w:val="22"/>
                <w:u w:val="none"/>
                <w:lang w:val="en-US" w:eastAsia="zh-CN" w:bidi="ar"/>
              </w:rPr>
              <w:t>1</w:t>
            </w:r>
          </w:p>
        </w:tc>
        <w:tc>
          <w:tcPr>
            <w:tcW w:w="1294" w:type="dxa"/>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i w:val="0"/>
                <w:iCs w:val="0"/>
                <w:color w:val="000000"/>
                <w:kern w:val="0"/>
                <w:sz w:val="32"/>
                <w:szCs w:val="32"/>
                <w:u w:val="none"/>
                <w:lang w:val="en-US" w:eastAsia="zh-CN" w:bidi="ar"/>
              </w:rPr>
            </w:pPr>
            <w:r>
              <w:rPr>
                <w:rFonts w:hint="eastAsia" w:ascii="宋体" w:hAnsi="宋体" w:cs="宋体"/>
                <w:b w:val="0"/>
                <w:i w:val="0"/>
                <w:iCs w:val="0"/>
                <w:color w:val="000000"/>
                <w:kern w:val="0"/>
                <w:sz w:val="22"/>
                <w:szCs w:val="22"/>
                <w:u w:val="none"/>
                <w:lang w:val="en-US" w:eastAsia="zh-CN" w:bidi="ar"/>
              </w:rPr>
              <w:t>吕子鑫</w:t>
            </w:r>
          </w:p>
        </w:tc>
        <w:tc>
          <w:tcPr>
            <w:tcW w:w="1300" w:type="dxa"/>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i w:val="0"/>
                <w:iCs w:val="0"/>
                <w:color w:val="000000"/>
                <w:kern w:val="0"/>
                <w:sz w:val="32"/>
                <w:szCs w:val="32"/>
                <w:u w:val="none"/>
                <w:lang w:val="en-US" w:eastAsia="zh-CN" w:bidi="ar"/>
              </w:rPr>
            </w:pPr>
            <w:r>
              <w:rPr>
                <w:rFonts w:hint="eastAsia" w:ascii="宋体" w:hAnsi="宋体" w:eastAsia="宋体" w:cs="宋体"/>
                <w:b w:val="0"/>
                <w:i w:val="0"/>
                <w:iCs w:val="0"/>
                <w:color w:val="000000"/>
                <w:kern w:val="0"/>
                <w:sz w:val="22"/>
                <w:szCs w:val="22"/>
                <w:u w:val="none"/>
                <w:lang w:val="en-US" w:eastAsia="zh-CN" w:bidi="ar"/>
              </w:rPr>
              <w:t>共青团员</w:t>
            </w:r>
          </w:p>
        </w:tc>
        <w:tc>
          <w:tcPr>
            <w:tcW w:w="2520" w:type="dxa"/>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i w:val="0"/>
                <w:iCs w:val="0"/>
                <w:color w:val="000000"/>
                <w:kern w:val="0"/>
                <w:sz w:val="32"/>
                <w:szCs w:val="32"/>
                <w:u w:val="none"/>
                <w:lang w:val="en-US" w:eastAsia="zh-CN" w:bidi="ar"/>
              </w:rPr>
            </w:pPr>
            <w:r>
              <w:rPr>
                <w:rFonts w:hint="eastAsia" w:ascii="宋体" w:hAnsi="宋体" w:eastAsia="宋体" w:cs="宋体"/>
                <w:b w:val="0"/>
                <w:i w:val="0"/>
                <w:iCs w:val="0"/>
                <w:color w:val="000000"/>
                <w:kern w:val="0"/>
                <w:sz w:val="22"/>
                <w:szCs w:val="22"/>
                <w:u w:val="none"/>
                <w:lang w:val="en-US" w:eastAsia="zh-CN" w:bidi="ar"/>
              </w:rPr>
              <w:t>土木建筑学院</w:t>
            </w:r>
          </w:p>
        </w:tc>
        <w:tc>
          <w:tcPr>
            <w:tcW w:w="1060" w:type="dxa"/>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2"/>
                <w:szCs w:val="22"/>
                <w:u w:val="none"/>
                <w:lang w:val="en-US" w:eastAsia="zh-CN" w:bidi="ar"/>
              </w:rPr>
            </w:pPr>
            <w:r>
              <w:rPr>
                <w:rFonts w:hint="eastAsia" w:ascii="宋体" w:hAnsi="宋体" w:eastAsia="宋体" w:cs="宋体"/>
                <w:b w:val="0"/>
                <w:i w:val="0"/>
                <w:iCs w:val="0"/>
                <w:color w:val="000000"/>
                <w:kern w:val="0"/>
                <w:sz w:val="22"/>
                <w:szCs w:val="22"/>
                <w:u w:val="none"/>
                <w:lang w:val="en-US" w:eastAsia="zh-CN" w:bidi="ar"/>
              </w:rPr>
              <w:t>2</w:t>
            </w:r>
            <w:r>
              <w:rPr>
                <w:rFonts w:hint="eastAsia" w:ascii="宋体" w:hAnsi="宋体" w:cs="宋体"/>
                <w:b w:val="0"/>
                <w:i w:val="0"/>
                <w:iCs w:val="0"/>
                <w:color w:val="000000"/>
                <w:kern w:val="0"/>
                <w:sz w:val="22"/>
                <w:szCs w:val="22"/>
                <w:u w:val="none"/>
                <w:lang w:val="en-US" w:eastAsia="zh-CN" w:bidi="ar"/>
              </w:rPr>
              <w:t>2</w:t>
            </w:r>
            <w:r>
              <w:rPr>
                <w:rFonts w:hint="eastAsia" w:ascii="宋体" w:hAnsi="宋体" w:eastAsia="宋体" w:cs="宋体"/>
                <w:b w:val="0"/>
                <w:i w:val="0"/>
                <w:iCs w:val="0"/>
                <w:color w:val="000000"/>
                <w:kern w:val="0"/>
                <w:sz w:val="22"/>
                <w:szCs w:val="22"/>
                <w:u w:val="none"/>
                <w:lang w:val="en-US" w:eastAsia="zh-CN" w:bidi="ar"/>
              </w:rPr>
              <w:t>级</w:t>
            </w:r>
          </w:p>
        </w:tc>
        <w:tc>
          <w:tcPr>
            <w:tcW w:w="1593" w:type="dxa"/>
            <w:shd w:val="clear" w:color="auto" w:fill="FFFFFF"/>
            <w:vAlign w:val="center"/>
          </w:tcPr>
          <w:p>
            <w:pPr>
              <w:keepNext w:val="0"/>
              <w:keepLines w:val="0"/>
              <w:widowControl/>
              <w:suppressLineNumbers w:val="0"/>
              <w:jc w:val="center"/>
              <w:textAlignment w:val="center"/>
              <w:rPr>
                <w:rFonts w:hint="default" w:ascii="宋体" w:hAnsi="宋体" w:eastAsia="宋体" w:cs="宋体"/>
                <w:b w:val="0"/>
                <w:i w:val="0"/>
                <w:iCs w:val="0"/>
                <w:color w:val="000000"/>
                <w:kern w:val="0"/>
                <w:sz w:val="22"/>
                <w:szCs w:val="22"/>
                <w:u w:val="none"/>
                <w:lang w:val="en-US" w:eastAsia="zh-CN" w:bidi="ar"/>
              </w:rPr>
            </w:pPr>
            <w:r>
              <w:rPr>
                <w:rFonts w:hint="eastAsia" w:ascii="宋体" w:hAnsi="宋体" w:cs="宋体"/>
                <w:b w:val="0"/>
                <w:i w:val="0"/>
                <w:iCs w:val="0"/>
                <w:color w:val="000000"/>
                <w:kern w:val="0"/>
                <w:sz w:val="22"/>
                <w:szCs w:val="22"/>
                <w:u w:val="none"/>
                <w:lang w:val="en-US" w:eastAsia="zh-CN" w:bidi="ar"/>
              </w:rPr>
              <w:t>7</w:t>
            </w:r>
            <w:r>
              <w:rPr>
                <w:rFonts w:hint="eastAsia" w:ascii="宋体" w:hAnsi="宋体" w:eastAsia="宋体" w:cs="宋体"/>
                <w:b w:val="0"/>
                <w:i w:val="0"/>
                <w:iCs w:val="0"/>
                <w:color w:val="000000"/>
                <w:kern w:val="0"/>
                <w:sz w:val="22"/>
                <w:szCs w:val="22"/>
                <w:u w:val="none"/>
                <w:lang w:val="en-US" w:eastAsia="zh-CN" w:bidi="ar"/>
              </w:rPr>
              <w:t>/</w:t>
            </w:r>
            <w:r>
              <w:rPr>
                <w:rFonts w:hint="eastAsia" w:ascii="宋体" w:hAnsi="宋体" w:cs="宋体"/>
                <w:b w:val="0"/>
                <w:i w:val="0"/>
                <w:iCs w:val="0"/>
                <w:color w:val="000000"/>
                <w:kern w:val="0"/>
                <w:sz w:val="22"/>
                <w:szCs w:val="22"/>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09" w:type="dxa"/>
            <w:shd w:val="clear" w:color="auto" w:fill="FFFFFF"/>
            <w:vAlign w:val="center"/>
          </w:tcPr>
          <w:p>
            <w:pPr>
              <w:keepNext w:val="0"/>
              <w:keepLines w:val="0"/>
              <w:widowControl/>
              <w:suppressLineNumbers w:val="0"/>
              <w:jc w:val="center"/>
              <w:textAlignment w:val="center"/>
              <w:rPr>
                <w:rFonts w:hint="default" w:ascii="宋体" w:hAnsi="宋体" w:eastAsia="宋体" w:cs="宋体"/>
                <w:b w:val="0"/>
                <w:i w:val="0"/>
                <w:iCs w:val="0"/>
                <w:color w:val="000000"/>
                <w:kern w:val="0"/>
                <w:sz w:val="22"/>
                <w:szCs w:val="22"/>
                <w:u w:val="none"/>
                <w:lang w:val="en-US" w:eastAsia="zh-CN" w:bidi="ar"/>
              </w:rPr>
            </w:pPr>
            <w:r>
              <w:rPr>
                <w:rFonts w:hint="eastAsia" w:ascii="宋体" w:hAnsi="宋体" w:cs="宋体"/>
                <w:b w:val="0"/>
                <w:i w:val="0"/>
                <w:iCs w:val="0"/>
                <w:color w:val="000000"/>
                <w:kern w:val="0"/>
                <w:sz w:val="22"/>
                <w:szCs w:val="22"/>
                <w:u w:val="none"/>
                <w:lang w:val="en-US" w:eastAsia="zh-CN" w:bidi="ar"/>
              </w:rPr>
              <w:t>12</w:t>
            </w:r>
          </w:p>
        </w:tc>
        <w:tc>
          <w:tcPr>
            <w:tcW w:w="1294" w:type="dxa"/>
            <w:shd w:val="clear" w:color="auto" w:fill="FFFFFF"/>
            <w:vAlign w:val="center"/>
          </w:tcPr>
          <w:p>
            <w:pPr>
              <w:keepNext w:val="0"/>
              <w:keepLines w:val="0"/>
              <w:widowControl/>
              <w:suppressLineNumbers w:val="0"/>
              <w:jc w:val="center"/>
              <w:textAlignment w:val="center"/>
              <w:rPr>
                <w:rFonts w:hint="default" w:ascii="宋体" w:hAnsi="宋体" w:eastAsia="宋体" w:cs="宋体"/>
                <w:b w:val="0"/>
                <w:i w:val="0"/>
                <w:iCs w:val="0"/>
                <w:color w:val="000000"/>
                <w:kern w:val="0"/>
                <w:sz w:val="22"/>
                <w:szCs w:val="22"/>
                <w:u w:val="none"/>
                <w:lang w:val="en-US" w:eastAsia="zh-CN" w:bidi="ar"/>
              </w:rPr>
            </w:pPr>
            <w:r>
              <w:rPr>
                <w:rFonts w:hint="eastAsia" w:ascii="宋体" w:hAnsi="宋体" w:cs="宋体"/>
                <w:b w:val="0"/>
                <w:i w:val="0"/>
                <w:iCs w:val="0"/>
                <w:color w:val="000000"/>
                <w:kern w:val="0"/>
                <w:sz w:val="22"/>
                <w:szCs w:val="22"/>
                <w:u w:val="none"/>
                <w:lang w:val="en-US" w:eastAsia="zh-CN" w:bidi="ar"/>
              </w:rPr>
              <w:t>孟坤儿</w:t>
            </w:r>
          </w:p>
        </w:tc>
        <w:tc>
          <w:tcPr>
            <w:tcW w:w="1300" w:type="dxa"/>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2"/>
                <w:szCs w:val="22"/>
                <w:u w:val="none"/>
                <w:lang w:val="en-US" w:eastAsia="zh-CN" w:bidi="ar"/>
              </w:rPr>
            </w:pPr>
            <w:r>
              <w:rPr>
                <w:rFonts w:hint="eastAsia" w:ascii="宋体" w:hAnsi="宋体" w:eastAsia="宋体" w:cs="宋体"/>
                <w:b w:val="0"/>
                <w:i w:val="0"/>
                <w:iCs w:val="0"/>
                <w:color w:val="000000"/>
                <w:kern w:val="0"/>
                <w:sz w:val="22"/>
                <w:szCs w:val="22"/>
                <w:u w:val="none"/>
                <w:lang w:val="en-US" w:eastAsia="zh-CN" w:bidi="ar"/>
              </w:rPr>
              <w:t>共青团员</w:t>
            </w:r>
          </w:p>
        </w:tc>
        <w:tc>
          <w:tcPr>
            <w:tcW w:w="2520" w:type="dxa"/>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2"/>
                <w:szCs w:val="22"/>
                <w:u w:val="none"/>
                <w:lang w:val="en-US" w:eastAsia="zh-CN" w:bidi="ar"/>
              </w:rPr>
            </w:pPr>
            <w:r>
              <w:rPr>
                <w:rFonts w:hint="eastAsia" w:ascii="宋体" w:hAnsi="宋体" w:cs="宋体"/>
                <w:b w:val="0"/>
                <w:i w:val="0"/>
                <w:iCs w:val="0"/>
                <w:color w:val="000000"/>
                <w:kern w:val="0"/>
                <w:sz w:val="22"/>
                <w:szCs w:val="22"/>
                <w:u w:val="none"/>
                <w:lang w:val="en-US" w:eastAsia="zh-CN" w:bidi="ar"/>
              </w:rPr>
              <w:t>文法</w:t>
            </w:r>
            <w:r>
              <w:rPr>
                <w:rFonts w:hint="eastAsia" w:ascii="宋体" w:hAnsi="宋体" w:eastAsia="宋体" w:cs="宋体"/>
                <w:b w:val="0"/>
                <w:i w:val="0"/>
                <w:iCs w:val="0"/>
                <w:color w:val="000000"/>
                <w:kern w:val="0"/>
                <w:sz w:val="22"/>
                <w:szCs w:val="22"/>
                <w:u w:val="none"/>
                <w:lang w:val="en-US" w:eastAsia="en-US" w:bidi="ar"/>
              </w:rPr>
              <w:t>学院</w:t>
            </w:r>
          </w:p>
        </w:tc>
        <w:tc>
          <w:tcPr>
            <w:tcW w:w="1060" w:type="dxa"/>
            <w:shd w:val="clear" w:color="auto" w:fill="FFFFFF"/>
            <w:vAlign w:val="center"/>
          </w:tcPr>
          <w:p>
            <w:pPr>
              <w:keepNext w:val="0"/>
              <w:keepLines w:val="0"/>
              <w:widowControl/>
              <w:suppressLineNumbers w:val="0"/>
              <w:jc w:val="center"/>
              <w:textAlignment w:val="center"/>
              <w:rPr>
                <w:rFonts w:hint="default" w:ascii="宋体" w:hAnsi="宋体" w:eastAsia="宋体" w:cs="宋体"/>
                <w:b w:val="0"/>
                <w:i w:val="0"/>
                <w:iCs w:val="0"/>
                <w:color w:val="000000"/>
                <w:kern w:val="0"/>
                <w:sz w:val="22"/>
                <w:szCs w:val="22"/>
                <w:u w:val="none"/>
                <w:lang w:val="en-US" w:eastAsia="zh-CN" w:bidi="ar"/>
              </w:rPr>
            </w:pPr>
            <w:r>
              <w:rPr>
                <w:rFonts w:hint="eastAsia" w:ascii="宋体" w:hAnsi="宋体" w:cs="宋体"/>
                <w:b w:val="0"/>
                <w:i w:val="0"/>
                <w:iCs w:val="0"/>
                <w:color w:val="000000"/>
                <w:kern w:val="0"/>
                <w:sz w:val="22"/>
                <w:szCs w:val="22"/>
                <w:u w:val="none"/>
                <w:lang w:val="en-US" w:eastAsia="zh-CN" w:bidi="ar"/>
              </w:rPr>
              <w:t>23级</w:t>
            </w:r>
          </w:p>
        </w:tc>
        <w:tc>
          <w:tcPr>
            <w:tcW w:w="1593" w:type="dxa"/>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3F4" w:themeFill="accent1" w:themeFillTint="32"/>
          <w:tblCellMar>
            <w:top w:w="0" w:type="dxa"/>
            <w:left w:w="108" w:type="dxa"/>
            <w:bottom w:w="0" w:type="dxa"/>
            <w:right w:w="108" w:type="dxa"/>
          </w:tblCellMar>
        </w:tblPrEx>
        <w:trPr>
          <w:trHeight w:val="637" w:hRule="atLeast"/>
          <w:jc w:val="center"/>
        </w:trPr>
        <w:tc>
          <w:tcPr>
            <w:tcW w:w="709" w:type="dxa"/>
            <w:shd w:val="clear" w:color="auto" w:fill="FFFFFF"/>
            <w:vAlign w:val="center"/>
          </w:tcPr>
          <w:p>
            <w:pPr>
              <w:keepNext w:val="0"/>
              <w:keepLines w:val="0"/>
              <w:widowControl/>
              <w:suppressLineNumbers w:val="0"/>
              <w:jc w:val="center"/>
              <w:textAlignment w:val="center"/>
              <w:rPr>
                <w:rFonts w:hint="default" w:ascii="宋体" w:hAnsi="宋体" w:eastAsia="宋体" w:cs="宋体"/>
                <w:b w:val="0"/>
                <w:i w:val="0"/>
                <w:iCs w:val="0"/>
                <w:color w:val="000000"/>
                <w:kern w:val="0"/>
                <w:sz w:val="22"/>
                <w:szCs w:val="22"/>
                <w:u w:val="none"/>
                <w:lang w:val="en-US" w:eastAsia="zh-CN" w:bidi="ar"/>
              </w:rPr>
            </w:pPr>
            <w:r>
              <w:rPr>
                <w:rFonts w:hint="eastAsia" w:ascii="宋体" w:hAnsi="宋体" w:cs="宋体"/>
                <w:b w:val="0"/>
                <w:i w:val="0"/>
                <w:iCs w:val="0"/>
                <w:color w:val="000000"/>
                <w:kern w:val="0"/>
                <w:sz w:val="22"/>
                <w:szCs w:val="22"/>
                <w:u w:val="none"/>
                <w:lang w:val="en-US" w:eastAsia="zh-CN" w:bidi="ar"/>
              </w:rPr>
              <w:t>13</w:t>
            </w:r>
          </w:p>
        </w:tc>
        <w:tc>
          <w:tcPr>
            <w:tcW w:w="1294" w:type="dxa"/>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2"/>
                <w:szCs w:val="22"/>
                <w:u w:val="none"/>
                <w:lang w:val="en-US" w:eastAsia="zh-CN" w:bidi="ar"/>
              </w:rPr>
            </w:pPr>
            <w:r>
              <w:rPr>
                <w:rFonts w:hint="eastAsia" w:ascii="宋体" w:hAnsi="宋体" w:cs="宋体"/>
                <w:b w:val="0"/>
                <w:i w:val="0"/>
                <w:iCs w:val="0"/>
                <w:color w:val="000000"/>
                <w:kern w:val="0"/>
                <w:sz w:val="22"/>
                <w:szCs w:val="22"/>
                <w:u w:val="none"/>
                <w:lang w:val="en-US" w:eastAsia="zh-CN" w:bidi="ar"/>
              </w:rPr>
              <w:t>潘羽卓</w:t>
            </w:r>
          </w:p>
        </w:tc>
        <w:tc>
          <w:tcPr>
            <w:tcW w:w="1300" w:type="dxa"/>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2"/>
                <w:szCs w:val="22"/>
                <w:u w:val="none"/>
                <w:lang w:val="en-US" w:eastAsia="zh-CN" w:bidi="ar"/>
              </w:rPr>
            </w:pPr>
            <w:r>
              <w:rPr>
                <w:rFonts w:hint="eastAsia" w:ascii="宋体" w:hAnsi="宋体" w:eastAsia="宋体" w:cs="宋体"/>
                <w:b w:val="0"/>
                <w:i w:val="0"/>
                <w:iCs w:val="0"/>
                <w:color w:val="000000"/>
                <w:kern w:val="0"/>
                <w:sz w:val="22"/>
                <w:szCs w:val="22"/>
                <w:u w:val="none"/>
                <w:lang w:val="en-US" w:eastAsia="zh-CN" w:bidi="ar"/>
              </w:rPr>
              <w:t>共青团员</w:t>
            </w:r>
          </w:p>
        </w:tc>
        <w:tc>
          <w:tcPr>
            <w:tcW w:w="2520" w:type="dxa"/>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2"/>
                <w:szCs w:val="22"/>
                <w:u w:val="none"/>
                <w:lang w:val="en-US" w:eastAsia="zh-CN" w:bidi="ar"/>
              </w:rPr>
            </w:pPr>
            <w:r>
              <w:rPr>
                <w:rFonts w:hint="eastAsia" w:ascii="宋体" w:hAnsi="宋体" w:cs="宋体"/>
                <w:b w:val="0"/>
                <w:i w:val="0"/>
                <w:iCs w:val="0"/>
                <w:color w:val="000000"/>
                <w:kern w:val="0"/>
                <w:sz w:val="22"/>
                <w:szCs w:val="22"/>
                <w:u w:val="none"/>
                <w:lang w:val="en-US" w:eastAsia="zh-CN" w:bidi="ar"/>
              </w:rPr>
              <w:t>国际教育</w:t>
            </w:r>
            <w:r>
              <w:rPr>
                <w:rFonts w:hint="eastAsia" w:ascii="宋体" w:hAnsi="宋体" w:eastAsia="宋体" w:cs="宋体"/>
                <w:b w:val="0"/>
                <w:i w:val="0"/>
                <w:iCs w:val="0"/>
                <w:color w:val="000000"/>
                <w:kern w:val="0"/>
                <w:sz w:val="22"/>
                <w:szCs w:val="22"/>
                <w:u w:val="none"/>
                <w:lang w:val="en-US" w:eastAsia="en-US" w:bidi="ar"/>
              </w:rPr>
              <w:t>学</w:t>
            </w:r>
            <w:r>
              <w:rPr>
                <w:rFonts w:hint="eastAsia" w:ascii="宋体" w:hAnsi="宋体" w:eastAsia="宋体" w:cs="宋体"/>
                <w:b w:val="0"/>
                <w:i w:val="0"/>
                <w:iCs w:val="0"/>
                <w:color w:val="000000"/>
                <w:kern w:val="0"/>
                <w:sz w:val="22"/>
                <w:szCs w:val="22"/>
                <w:u w:val="none"/>
                <w:lang w:val="en-US" w:eastAsia="zh-CN" w:bidi="ar"/>
              </w:rPr>
              <w:t>院</w:t>
            </w:r>
          </w:p>
        </w:tc>
        <w:tc>
          <w:tcPr>
            <w:tcW w:w="1060" w:type="dxa"/>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2"/>
                <w:szCs w:val="22"/>
                <w:u w:val="none"/>
                <w:lang w:val="en-US" w:eastAsia="zh-CN" w:bidi="ar"/>
              </w:rPr>
            </w:pPr>
            <w:r>
              <w:rPr>
                <w:rFonts w:hint="eastAsia" w:ascii="宋体" w:hAnsi="宋体" w:cs="宋体"/>
                <w:b w:val="0"/>
                <w:i w:val="0"/>
                <w:iCs w:val="0"/>
                <w:color w:val="000000"/>
                <w:kern w:val="0"/>
                <w:sz w:val="22"/>
                <w:szCs w:val="22"/>
                <w:u w:val="none"/>
                <w:lang w:val="en-US" w:eastAsia="zh-CN" w:bidi="ar"/>
              </w:rPr>
              <w:t>23级</w:t>
            </w:r>
          </w:p>
        </w:tc>
        <w:tc>
          <w:tcPr>
            <w:tcW w:w="1593" w:type="dxa"/>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3F4" w:themeFill="accent1" w:themeFillTint="32"/>
          <w:tblCellMar>
            <w:top w:w="0" w:type="dxa"/>
            <w:left w:w="108" w:type="dxa"/>
            <w:bottom w:w="0" w:type="dxa"/>
            <w:right w:w="108" w:type="dxa"/>
          </w:tblCellMar>
        </w:tblPrEx>
        <w:trPr>
          <w:trHeight w:val="637" w:hRule="atLeast"/>
          <w:jc w:val="center"/>
        </w:trPr>
        <w:tc>
          <w:tcPr>
            <w:tcW w:w="709" w:type="dxa"/>
            <w:shd w:val="clear" w:color="auto" w:fill="FFFFFF"/>
            <w:vAlign w:val="center"/>
          </w:tcPr>
          <w:p>
            <w:pPr>
              <w:keepNext w:val="0"/>
              <w:keepLines w:val="0"/>
              <w:widowControl/>
              <w:suppressLineNumbers w:val="0"/>
              <w:jc w:val="center"/>
              <w:textAlignment w:val="center"/>
              <w:rPr>
                <w:rFonts w:hint="default" w:ascii="宋体" w:hAnsi="宋体" w:eastAsia="宋体" w:cs="宋体"/>
                <w:b w:val="0"/>
                <w:i w:val="0"/>
                <w:iCs w:val="0"/>
                <w:color w:val="000000"/>
                <w:kern w:val="0"/>
                <w:sz w:val="22"/>
                <w:szCs w:val="22"/>
                <w:u w:val="none"/>
                <w:lang w:val="en-US" w:eastAsia="zh-CN" w:bidi="ar"/>
              </w:rPr>
            </w:pPr>
            <w:r>
              <w:rPr>
                <w:rFonts w:hint="eastAsia" w:ascii="宋体" w:hAnsi="宋体" w:cs="宋体"/>
                <w:b w:val="0"/>
                <w:i w:val="0"/>
                <w:iCs w:val="0"/>
                <w:color w:val="000000"/>
                <w:kern w:val="0"/>
                <w:sz w:val="22"/>
                <w:szCs w:val="22"/>
                <w:u w:val="none"/>
                <w:lang w:val="en-US" w:eastAsia="zh-CN" w:bidi="ar"/>
              </w:rPr>
              <w:t>14</w:t>
            </w:r>
          </w:p>
        </w:tc>
        <w:tc>
          <w:tcPr>
            <w:tcW w:w="1294" w:type="dxa"/>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2"/>
                <w:szCs w:val="22"/>
                <w:u w:val="none"/>
                <w:lang w:val="en-US" w:eastAsia="zh-CN" w:bidi="ar"/>
              </w:rPr>
            </w:pPr>
            <w:r>
              <w:rPr>
                <w:rFonts w:hint="eastAsia" w:ascii="宋体" w:hAnsi="宋体" w:cs="宋体"/>
                <w:b w:val="0"/>
                <w:i w:val="0"/>
                <w:iCs w:val="0"/>
                <w:color w:val="000000"/>
                <w:kern w:val="0"/>
                <w:sz w:val="22"/>
                <w:szCs w:val="22"/>
                <w:u w:val="none"/>
                <w:lang w:val="en-US" w:eastAsia="zh-CN" w:bidi="ar"/>
              </w:rPr>
              <w:t>黄露露</w:t>
            </w:r>
          </w:p>
        </w:tc>
        <w:tc>
          <w:tcPr>
            <w:tcW w:w="1300" w:type="dxa"/>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2"/>
                <w:szCs w:val="22"/>
                <w:u w:val="none"/>
                <w:lang w:val="en-US" w:eastAsia="zh-CN" w:bidi="ar"/>
              </w:rPr>
            </w:pPr>
            <w:r>
              <w:rPr>
                <w:rFonts w:hint="eastAsia" w:ascii="宋体" w:hAnsi="宋体" w:eastAsia="宋体" w:cs="宋体"/>
                <w:b w:val="0"/>
                <w:i w:val="0"/>
                <w:iCs w:val="0"/>
                <w:color w:val="000000"/>
                <w:kern w:val="0"/>
                <w:sz w:val="22"/>
                <w:szCs w:val="22"/>
                <w:u w:val="none"/>
                <w:lang w:val="en-US" w:eastAsia="zh-CN" w:bidi="ar"/>
              </w:rPr>
              <w:t>共青团员</w:t>
            </w:r>
          </w:p>
        </w:tc>
        <w:tc>
          <w:tcPr>
            <w:tcW w:w="2520" w:type="dxa"/>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2"/>
                <w:szCs w:val="22"/>
                <w:u w:val="none"/>
                <w:lang w:val="en-US" w:eastAsia="zh-CN" w:bidi="ar"/>
              </w:rPr>
            </w:pPr>
            <w:r>
              <w:rPr>
                <w:rFonts w:hint="eastAsia" w:ascii="宋体" w:hAnsi="宋体" w:cs="宋体"/>
                <w:b w:val="0"/>
                <w:i w:val="0"/>
                <w:iCs w:val="0"/>
                <w:color w:val="000000"/>
                <w:kern w:val="0"/>
                <w:sz w:val="22"/>
                <w:szCs w:val="22"/>
                <w:u w:val="none"/>
                <w:lang w:val="en-US" w:eastAsia="zh-CN" w:bidi="ar"/>
              </w:rPr>
              <w:t>经济管理</w:t>
            </w:r>
            <w:r>
              <w:rPr>
                <w:rFonts w:hint="eastAsia" w:ascii="宋体" w:hAnsi="宋体" w:eastAsia="宋体" w:cs="宋体"/>
                <w:b w:val="0"/>
                <w:i w:val="0"/>
                <w:iCs w:val="0"/>
                <w:color w:val="000000"/>
                <w:kern w:val="0"/>
                <w:sz w:val="22"/>
                <w:szCs w:val="22"/>
                <w:u w:val="none"/>
                <w:lang w:val="en-US" w:eastAsia="en-US" w:bidi="ar"/>
              </w:rPr>
              <w:t>学院</w:t>
            </w:r>
          </w:p>
        </w:tc>
        <w:tc>
          <w:tcPr>
            <w:tcW w:w="1060" w:type="dxa"/>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2"/>
                <w:szCs w:val="22"/>
                <w:u w:val="none"/>
                <w:lang w:val="en-US" w:eastAsia="zh-CN" w:bidi="ar"/>
              </w:rPr>
            </w:pPr>
            <w:r>
              <w:rPr>
                <w:rFonts w:hint="eastAsia" w:ascii="宋体" w:hAnsi="宋体" w:cs="宋体"/>
                <w:b w:val="0"/>
                <w:i w:val="0"/>
                <w:iCs w:val="0"/>
                <w:color w:val="000000"/>
                <w:kern w:val="0"/>
                <w:sz w:val="22"/>
                <w:szCs w:val="22"/>
                <w:u w:val="none"/>
                <w:lang w:val="en-US" w:eastAsia="zh-CN" w:bidi="ar"/>
              </w:rPr>
              <w:t>23级</w:t>
            </w:r>
          </w:p>
        </w:tc>
        <w:tc>
          <w:tcPr>
            <w:tcW w:w="1593" w:type="dxa"/>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3F4" w:themeFill="accent1" w:themeFillTint="32"/>
          <w:tblCellMar>
            <w:top w:w="0" w:type="dxa"/>
            <w:left w:w="108" w:type="dxa"/>
            <w:bottom w:w="0" w:type="dxa"/>
            <w:right w:w="108" w:type="dxa"/>
          </w:tblCellMar>
        </w:tblPrEx>
        <w:trPr>
          <w:trHeight w:val="637" w:hRule="atLeast"/>
          <w:jc w:val="center"/>
        </w:trPr>
        <w:tc>
          <w:tcPr>
            <w:tcW w:w="709" w:type="dxa"/>
            <w:shd w:val="clear" w:color="auto" w:fill="FFFFFF"/>
            <w:vAlign w:val="center"/>
          </w:tcPr>
          <w:p>
            <w:pPr>
              <w:keepNext w:val="0"/>
              <w:keepLines w:val="0"/>
              <w:widowControl/>
              <w:suppressLineNumbers w:val="0"/>
              <w:jc w:val="center"/>
              <w:textAlignment w:val="center"/>
              <w:rPr>
                <w:rFonts w:hint="default" w:ascii="宋体" w:hAnsi="宋体" w:eastAsia="宋体" w:cs="宋体"/>
                <w:b w:val="0"/>
                <w:i w:val="0"/>
                <w:iCs w:val="0"/>
                <w:color w:val="000000"/>
                <w:kern w:val="0"/>
                <w:sz w:val="22"/>
                <w:szCs w:val="22"/>
                <w:u w:val="none"/>
                <w:lang w:val="en-US" w:eastAsia="zh-CN" w:bidi="ar"/>
              </w:rPr>
            </w:pPr>
            <w:r>
              <w:rPr>
                <w:rFonts w:hint="eastAsia" w:ascii="宋体" w:hAnsi="宋体" w:cs="宋体"/>
                <w:b w:val="0"/>
                <w:i w:val="0"/>
                <w:iCs w:val="0"/>
                <w:color w:val="000000"/>
                <w:kern w:val="0"/>
                <w:sz w:val="22"/>
                <w:szCs w:val="22"/>
                <w:u w:val="none"/>
                <w:lang w:val="en-US" w:eastAsia="zh-CN" w:bidi="ar"/>
              </w:rPr>
              <w:t>15</w:t>
            </w:r>
          </w:p>
        </w:tc>
        <w:tc>
          <w:tcPr>
            <w:tcW w:w="1294" w:type="dxa"/>
            <w:shd w:val="clear" w:color="auto" w:fill="FFFFFF"/>
            <w:vAlign w:val="center"/>
          </w:tcPr>
          <w:p>
            <w:pPr>
              <w:keepNext w:val="0"/>
              <w:keepLines w:val="0"/>
              <w:widowControl/>
              <w:suppressLineNumbers w:val="0"/>
              <w:jc w:val="center"/>
              <w:textAlignment w:val="center"/>
              <w:rPr>
                <w:rFonts w:hint="default" w:ascii="宋体" w:hAnsi="宋体" w:eastAsia="宋体" w:cs="宋体"/>
                <w:b w:val="0"/>
                <w:i w:val="0"/>
                <w:iCs w:val="0"/>
                <w:color w:val="000000"/>
                <w:kern w:val="0"/>
                <w:sz w:val="22"/>
                <w:szCs w:val="22"/>
                <w:u w:val="none"/>
                <w:lang w:val="en-US" w:eastAsia="zh-CN" w:bidi="ar"/>
              </w:rPr>
            </w:pPr>
            <w:r>
              <w:rPr>
                <w:rFonts w:hint="eastAsia" w:ascii="宋体" w:hAnsi="宋体" w:cs="宋体"/>
                <w:b w:val="0"/>
                <w:i w:val="0"/>
                <w:iCs w:val="0"/>
                <w:color w:val="000000"/>
                <w:kern w:val="0"/>
                <w:sz w:val="22"/>
                <w:szCs w:val="22"/>
                <w:u w:val="none"/>
                <w:lang w:val="en-US" w:eastAsia="zh-CN" w:bidi="ar"/>
              </w:rPr>
              <w:t>黄丽佳</w:t>
            </w:r>
          </w:p>
        </w:tc>
        <w:tc>
          <w:tcPr>
            <w:tcW w:w="1300" w:type="dxa"/>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2"/>
                <w:szCs w:val="22"/>
                <w:u w:val="none"/>
                <w:lang w:val="en-US" w:eastAsia="zh-CN" w:bidi="ar"/>
              </w:rPr>
            </w:pPr>
            <w:r>
              <w:rPr>
                <w:rFonts w:hint="eastAsia" w:ascii="宋体" w:hAnsi="宋体" w:eastAsia="宋体" w:cs="宋体"/>
                <w:b w:val="0"/>
                <w:i w:val="0"/>
                <w:iCs w:val="0"/>
                <w:color w:val="000000"/>
                <w:kern w:val="0"/>
                <w:sz w:val="22"/>
                <w:szCs w:val="22"/>
                <w:u w:val="none"/>
                <w:lang w:val="en-US" w:eastAsia="zh-CN" w:bidi="ar"/>
              </w:rPr>
              <w:t>共青团员</w:t>
            </w:r>
          </w:p>
        </w:tc>
        <w:tc>
          <w:tcPr>
            <w:tcW w:w="2520" w:type="dxa"/>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2"/>
                <w:szCs w:val="22"/>
                <w:u w:val="none"/>
                <w:lang w:val="en-US" w:eastAsia="zh-CN" w:bidi="ar"/>
              </w:rPr>
            </w:pPr>
            <w:r>
              <w:rPr>
                <w:rFonts w:hint="eastAsia" w:ascii="宋体" w:hAnsi="宋体" w:cs="宋体"/>
                <w:b w:val="0"/>
                <w:i w:val="0"/>
                <w:iCs w:val="0"/>
                <w:color w:val="000000"/>
                <w:kern w:val="0"/>
                <w:sz w:val="22"/>
                <w:szCs w:val="22"/>
                <w:u w:val="none"/>
                <w:lang w:val="en-US" w:eastAsia="zh-CN" w:bidi="ar"/>
              </w:rPr>
              <w:t>文法</w:t>
            </w:r>
            <w:r>
              <w:rPr>
                <w:rFonts w:hint="eastAsia" w:ascii="宋体" w:hAnsi="宋体" w:eastAsia="宋体" w:cs="宋体"/>
                <w:b w:val="0"/>
                <w:i w:val="0"/>
                <w:iCs w:val="0"/>
                <w:color w:val="000000"/>
                <w:kern w:val="0"/>
                <w:sz w:val="22"/>
                <w:szCs w:val="22"/>
                <w:u w:val="none"/>
                <w:lang w:val="en-US" w:eastAsia="en-US" w:bidi="ar"/>
              </w:rPr>
              <w:t>学</w:t>
            </w:r>
            <w:r>
              <w:rPr>
                <w:rFonts w:hint="eastAsia" w:ascii="宋体" w:hAnsi="宋体" w:eastAsia="宋体" w:cs="宋体"/>
                <w:b w:val="0"/>
                <w:i w:val="0"/>
                <w:iCs w:val="0"/>
                <w:color w:val="000000"/>
                <w:kern w:val="0"/>
                <w:sz w:val="22"/>
                <w:szCs w:val="22"/>
                <w:u w:val="none"/>
                <w:lang w:val="en-US" w:eastAsia="zh-CN" w:bidi="ar"/>
              </w:rPr>
              <w:t>院</w:t>
            </w:r>
          </w:p>
        </w:tc>
        <w:tc>
          <w:tcPr>
            <w:tcW w:w="1060" w:type="dxa"/>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2"/>
                <w:szCs w:val="22"/>
                <w:u w:val="none"/>
                <w:lang w:val="en-US" w:eastAsia="zh-CN" w:bidi="ar"/>
              </w:rPr>
            </w:pPr>
            <w:r>
              <w:rPr>
                <w:rFonts w:hint="eastAsia" w:ascii="宋体" w:hAnsi="宋体" w:cs="宋体"/>
                <w:b w:val="0"/>
                <w:i w:val="0"/>
                <w:iCs w:val="0"/>
                <w:color w:val="000000"/>
                <w:kern w:val="0"/>
                <w:sz w:val="22"/>
                <w:szCs w:val="22"/>
                <w:u w:val="none"/>
                <w:lang w:val="en-US" w:eastAsia="zh-CN" w:bidi="ar"/>
              </w:rPr>
              <w:t>23级</w:t>
            </w:r>
          </w:p>
        </w:tc>
        <w:tc>
          <w:tcPr>
            <w:tcW w:w="1593" w:type="dxa"/>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09" w:type="dxa"/>
            <w:shd w:val="clear" w:color="auto" w:fill="FFFFFF"/>
            <w:vAlign w:val="center"/>
          </w:tcPr>
          <w:p>
            <w:pPr>
              <w:keepNext w:val="0"/>
              <w:keepLines w:val="0"/>
              <w:widowControl/>
              <w:suppressLineNumbers w:val="0"/>
              <w:jc w:val="center"/>
              <w:textAlignment w:val="center"/>
              <w:rPr>
                <w:rFonts w:hint="default" w:ascii="宋体" w:hAnsi="宋体" w:eastAsia="宋体" w:cs="宋体"/>
                <w:b w:val="0"/>
                <w:i w:val="0"/>
                <w:iCs w:val="0"/>
                <w:color w:val="000000"/>
                <w:kern w:val="0"/>
                <w:sz w:val="22"/>
                <w:szCs w:val="22"/>
                <w:u w:val="none"/>
                <w:lang w:val="en-US" w:eastAsia="zh-CN" w:bidi="ar"/>
              </w:rPr>
            </w:pPr>
            <w:r>
              <w:rPr>
                <w:rFonts w:hint="eastAsia" w:ascii="宋体" w:hAnsi="宋体" w:cs="宋体"/>
                <w:b w:val="0"/>
                <w:i w:val="0"/>
                <w:iCs w:val="0"/>
                <w:color w:val="000000"/>
                <w:kern w:val="0"/>
                <w:sz w:val="22"/>
                <w:szCs w:val="22"/>
                <w:u w:val="none"/>
                <w:lang w:val="en-US" w:eastAsia="zh-CN" w:bidi="ar"/>
              </w:rPr>
              <w:t>16</w:t>
            </w:r>
          </w:p>
        </w:tc>
        <w:tc>
          <w:tcPr>
            <w:tcW w:w="1294" w:type="dxa"/>
            <w:shd w:val="clear" w:color="auto" w:fill="FFFFFF"/>
            <w:vAlign w:val="center"/>
          </w:tcPr>
          <w:p>
            <w:pPr>
              <w:keepNext w:val="0"/>
              <w:keepLines w:val="0"/>
              <w:widowControl/>
              <w:suppressLineNumbers w:val="0"/>
              <w:jc w:val="center"/>
              <w:textAlignment w:val="center"/>
              <w:rPr>
                <w:rFonts w:hint="default" w:ascii="宋体" w:hAnsi="宋体" w:eastAsia="宋体" w:cs="宋体"/>
                <w:b w:val="0"/>
                <w:i w:val="0"/>
                <w:iCs w:val="0"/>
                <w:color w:val="000000"/>
                <w:kern w:val="0"/>
                <w:sz w:val="22"/>
                <w:szCs w:val="22"/>
                <w:u w:val="none"/>
                <w:lang w:val="en-US" w:eastAsia="zh-CN" w:bidi="ar"/>
              </w:rPr>
            </w:pPr>
            <w:r>
              <w:rPr>
                <w:rFonts w:hint="eastAsia" w:ascii="宋体" w:hAnsi="宋体" w:cs="宋体"/>
                <w:b w:val="0"/>
                <w:i w:val="0"/>
                <w:iCs w:val="0"/>
                <w:color w:val="000000"/>
                <w:kern w:val="0"/>
                <w:sz w:val="22"/>
                <w:szCs w:val="22"/>
                <w:u w:val="none"/>
                <w:lang w:val="en-US" w:eastAsia="zh-CN" w:bidi="ar"/>
              </w:rPr>
              <w:t>沈箬惜</w:t>
            </w:r>
          </w:p>
        </w:tc>
        <w:tc>
          <w:tcPr>
            <w:tcW w:w="1300" w:type="dxa"/>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2"/>
                <w:szCs w:val="22"/>
                <w:u w:val="none"/>
                <w:lang w:val="en-US" w:eastAsia="zh-CN" w:bidi="ar"/>
              </w:rPr>
            </w:pPr>
            <w:r>
              <w:rPr>
                <w:rFonts w:hint="eastAsia" w:ascii="宋体" w:hAnsi="宋体" w:eastAsia="宋体" w:cs="宋体"/>
                <w:b w:val="0"/>
                <w:i w:val="0"/>
                <w:iCs w:val="0"/>
                <w:color w:val="000000"/>
                <w:kern w:val="0"/>
                <w:sz w:val="22"/>
                <w:szCs w:val="22"/>
                <w:u w:val="none"/>
                <w:lang w:val="en-US" w:eastAsia="zh-CN" w:bidi="ar"/>
              </w:rPr>
              <w:t>共青团员</w:t>
            </w:r>
          </w:p>
        </w:tc>
        <w:tc>
          <w:tcPr>
            <w:tcW w:w="2520" w:type="dxa"/>
            <w:shd w:val="clear" w:color="auto" w:fill="FFFFFF"/>
            <w:vAlign w:val="center"/>
          </w:tcPr>
          <w:p>
            <w:pPr>
              <w:keepNext w:val="0"/>
              <w:keepLines w:val="0"/>
              <w:widowControl/>
              <w:suppressLineNumbers w:val="0"/>
              <w:jc w:val="center"/>
              <w:textAlignment w:val="center"/>
              <w:rPr>
                <w:rFonts w:hint="default" w:ascii="宋体" w:hAnsi="宋体" w:eastAsia="宋体" w:cs="宋体"/>
                <w:b w:val="0"/>
                <w:i w:val="0"/>
                <w:iCs w:val="0"/>
                <w:color w:val="000000"/>
                <w:kern w:val="0"/>
                <w:sz w:val="22"/>
                <w:szCs w:val="22"/>
                <w:u w:val="none"/>
                <w:lang w:val="en-US" w:eastAsia="zh-CN" w:bidi="ar"/>
              </w:rPr>
            </w:pPr>
            <w:r>
              <w:rPr>
                <w:rFonts w:hint="eastAsia" w:ascii="宋体" w:hAnsi="宋体" w:cs="宋体"/>
                <w:b w:val="0"/>
                <w:i w:val="0"/>
                <w:iCs w:val="0"/>
                <w:color w:val="000000"/>
                <w:kern w:val="0"/>
                <w:sz w:val="22"/>
                <w:szCs w:val="22"/>
                <w:u w:val="none"/>
                <w:lang w:val="en-US" w:eastAsia="zh-CN" w:bidi="ar"/>
              </w:rPr>
              <w:t>外国语</w:t>
            </w:r>
            <w:r>
              <w:rPr>
                <w:rFonts w:hint="eastAsia" w:ascii="宋体" w:hAnsi="宋体" w:eastAsia="宋体" w:cs="宋体"/>
                <w:b w:val="0"/>
                <w:i w:val="0"/>
                <w:iCs w:val="0"/>
                <w:color w:val="000000"/>
                <w:kern w:val="0"/>
                <w:sz w:val="22"/>
                <w:szCs w:val="22"/>
                <w:u w:val="none"/>
                <w:lang w:val="en-US" w:eastAsia="zh-CN" w:bidi="ar"/>
              </w:rPr>
              <w:t>学院</w:t>
            </w:r>
          </w:p>
        </w:tc>
        <w:tc>
          <w:tcPr>
            <w:tcW w:w="1060" w:type="dxa"/>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2"/>
                <w:szCs w:val="22"/>
                <w:u w:val="none"/>
                <w:lang w:val="en-US" w:eastAsia="zh-CN" w:bidi="ar"/>
              </w:rPr>
            </w:pPr>
            <w:r>
              <w:rPr>
                <w:rFonts w:hint="eastAsia" w:ascii="宋体" w:hAnsi="宋体" w:cs="宋体"/>
                <w:b w:val="0"/>
                <w:i w:val="0"/>
                <w:iCs w:val="0"/>
                <w:color w:val="000000"/>
                <w:kern w:val="0"/>
                <w:sz w:val="22"/>
                <w:szCs w:val="22"/>
                <w:u w:val="none"/>
                <w:lang w:val="en-US" w:eastAsia="zh-CN" w:bidi="ar"/>
              </w:rPr>
              <w:t>23级</w:t>
            </w:r>
          </w:p>
        </w:tc>
        <w:tc>
          <w:tcPr>
            <w:tcW w:w="1593" w:type="dxa"/>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3F4" w:themeFill="accent1" w:themeFillTint="32"/>
          <w:tblCellMar>
            <w:top w:w="0" w:type="dxa"/>
            <w:left w:w="108" w:type="dxa"/>
            <w:bottom w:w="0" w:type="dxa"/>
            <w:right w:w="108" w:type="dxa"/>
          </w:tblCellMar>
        </w:tblPrEx>
        <w:trPr>
          <w:trHeight w:val="637" w:hRule="atLeast"/>
          <w:jc w:val="center"/>
        </w:trPr>
        <w:tc>
          <w:tcPr>
            <w:tcW w:w="709" w:type="dxa"/>
            <w:shd w:val="clear" w:color="auto" w:fill="FFFFFF"/>
            <w:vAlign w:val="center"/>
          </w:tcPr>
          <w:p>
            <w:pPr>
              <w:keepNext w:val="0"/>
              <w:keepLines w:val="0"/>
              <w:widowControl/>
              <w:suppressLineNumbers w:val="0"/>
              <w:jc w:val="center"/>
              <w:textAlignment w:val="center"/>
              <w:rPr>
                <w:rFonts w:hint="default" w:ascii="宋体" w:hAnsi="宋体" w:eastAsia="宋体" w:cs="宋体"/>
                <w:b w:val="0"/>
                <w:i w:val="0"/>
                <w:iCs w:val="0"/>
                <w:color w:val="000000"/>
                <w:kern w:val="0"/>
                <w:sz w:val="22"/>
                <w:szCs w:val="22"/>
                <w:u w:val="none"/>
                <w:lang w:val="en-US" w:eastAsia="zh-CN" w:bidi="ar"/>
              </w:rPr>
            </w:pPr>
            <w:r>
              <w:rPr>
                <w:rFonts w:hint="eastAsia" w:ascii="宋体" w:hAnsi="宋体" w:cs="宋体"/>
                <w:b w:val="0"/>
                <w:i w:val="0"/>
                <w:iCs w:val="0"/>
                <w:color w:val="000000"/>
                <w:kern w:val="0"/>
                <w:sz w:val="22"/>
                <w:szCs w:val="22"/>
                <w:u w:val="none"/>
                <w:lang w:val="en-US" w:eastAsia="zh-CN" w:bidi="ar"/>
              </w:rPr>
              <w:t>17</w:t>
            </w:r>
          </w:p>
        </w:tc>
        <w:tc>
          <w:tcPr>
            <w:tcW w:w="1294" w:type="dxa"/>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2"/>
                <w:szCs w:val="22"/>
                <w:u w:val="none"/>
                <w:lang w:val="en-US" w:eastAsia="zh-CN" w:bidi="ar"/>
              </w:rPr>
            </w:pPr>
            <w:r>
              <w:rPr>
                <w:rFonts w:hint="eastAsia" w:ascii="宋体" w:hAnsi="宋体" w:cs="宋体"/>
                <w:b w:val="0"/>
                <w:i w:val="0"/>
                <w:iCs w:val="0"/>
                <w:color w:val="000000"/>
                <w:kern w:val="0"/>
                <w:sz w:val="22"/>
                <w:szCs w:val="22"/>
                <w:u w:val="none"/>
                <w:lang w:val="en-US" w:eastAsia="zh-CN" w:bidi="ar"/>
              </w:rPr>
              <w:t>姜沛然</w:t>
            </w:r>
          </w:p>
        </w:tc>
        <w:tc>
          <w:tcPr>
            <w:tcW w:w="1300" w:type="dxa"/>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2"/>
                <w:szCs w:val="22"/>
                <w:u w:val="none"/>
                <w:lang w:val="en-US" w:eastAsia="zh-CN" w:bidi="ar"/>
              </w:rPr>
            </w:pPr>
            <w:r>
              <w:rPr>
                <w:rFonts w:hint="eastAsia" w:ascii="宋体" w:hAnsi="宋体" w:eastAsia="宋体" w:cs="宋体"/>
                <w:b w:val="0"/>
                <w:i w:val="0"/>
                <w:iCs w:val="0"/>
                <w:color w:val="000000"/>
                <w:kern w:val="0"/>
                <w:sz w:val="22"/>
                <w:szCs w:val="22"/>
                <w:u w:val="none"/>
                <w:lang w:val="en-US" w:eastAsia="zh-CN" w:bidi="ar"/>
              </w:rPr>
              <w:t>共青团员</w:t>
            </w:r>
          </w:p>
        </w:tc>
        <w:tc>
          <w:tcPr>
            <w:tcW w:w="2520" w:type="dxa"/>
            <w:shd w:val="clear" w:color="auto" w:fill="FFFFFF"/>
            <w:vAlign w:val="center"/>
          </w:tcPr>
          <w:p>
            <w:pPr>
              <w:keepNext w:val="0"/>
              <w:keepLines w:val="0"/>
              <w:widowControl/>
              <w:suppressLineNumbers w:val="0"/>
              <w:jc w:val="center"/>
              <w:textAlignment w:val="center"/>
              <w:rPr>
                <w:rFonts w:hint="default" w:ascii="宋体" w:hAnsi="宋体" w:eastAsia="宋体" w:cs="宋体"/>
                <w:b w:val="0"/>
                <w:i w:val="0"/>
                <w:iCs w:val="0"/>
                <w:color w:val="000000"/>
                <w:kern w:val="0"/>
                <w:sz w:val="22"/>
                <w:szCs w:val="22"/>
                <w:u w:val="none"/>
                <w:lang w:val="en-US" w:eastAsia="zh-CN" w:bidi="ar"/>
              </w:rPr>
            </w:pPr>
            <w:r>
              <w:rPr>
                <w:rFonts w:hint="eastAsia" w:ascii="宋体" w:hAnsi="宋体" w:cs="宋体"/>
                <w:b w:val="0"/>
                <w:i w:val="0"/>
                <w:iCs w:val="0"/>
                <w:color w:val="000000"/>
                <w:kern w:val="0"/>
                <w:sz w:val="22"/>
                <w:szCs w:val="22"/>
                <w:u w:val="none"/>
                <w:lang w:val="en-US" w:eastAsia="zh-CN" w:bidi="ar"/>
              </w:rPr>
              <w:t>材料工程与科学</w:t>
            </w:r>
            <w:r>
              <w:rPr>
                <w:rFonts w:hint="eastAsia" w:ascii="宋体" w:hAnsi="宋体" w:eastAsia="宋体" w:cs="宋体"/>
                <w:b w:val="0"/>
                <w:i w:val="0"/>
                <w:iCs w:val="0"/>
                <w:color w:val="000000"/>
                <w:kern w:val="0"/>
                <w:sz w:val="22"/>
                <w:szCs w:val="22"/>
                <w:u w:val="none"/>
                <w:lang w:val="en-US" w:eastAsia="zh-CN" w:bidi="ar"/>
              </w:rPr>
              <w:t>学院</w:t>
            </w:r>
          </w:p>
        </w:tc>
        <w:tc>
          <w:tcPr>
            <w:tcW w:w="1060" w:type="dxa"/>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2"/>
                <w:szCs w:val="22"/>
                <w:u w:val="none"/>
                <w:lang w:val="en-US" w:eastAsia="zh-CN" w:bidi="ar"/>
              </w:rPr>
            </w:pPr>
            <w:r>
              <w:rPr>
                <w:rFonts w:hint="eastAsia" w:ascii="宋体" w:hAnsi="宋体" w:cs="宋体"/>
                <w:b w:val="0"/>
                <w:i w:val="0"/>
                <w:iCs w:val="0"/>
                <w:color w:val="000000"/>
                <w:kern w:val="0"/>
                <w:sz w:val="22"/>
                <w:szCs w:val="22"/>
                <w:u w:val="none"/>
                <w:lang w:val="en-US" w:eastAsia="zh-CN" w:bidi="ar"/>
              </w:rPr>
              <w:t>23级</w:t>
            </w:r>
          </w:p>
        </w:tc>
        <w:tc>
          <w:tcPr>
            <w:tcW w:w="1593" w:type="dxa"/>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3F4" w:themeFill="accent1" w:themeFillTint="32"/>
          <w:tblCellMar>
            <w:top w:w="0" w:type="dxa"/>
            <w:left w:w="108" w:type="dxa"/>
            <w:bottom w:w="0" w:type="dxa"/>
            <w:right w:w="108" w:type="dxa"/>
          </w:tblCellMar>
        </w:tblPrEx>
        <w:trPr>
          <w:trHeight w:val="637" w:hRule="atLeast"/>
          <w:jc w:val="center"/>
        </w:trPr>
        <w:tc>
          <w:tcPr>
            <w:tcW w:w="709" w:type="dxa"/>
            <w:shd w:val="clear" w:color="auto" w:fill="FFFFFF"/>
            <w:vAlign w:val="center"/>
          </w:tcPr>
          <w:p>
            <w:pPr>
              <w:keepNext w:val="0"/>
              <w:keepLines w:val="0"/>
              <w:widowControl/>
              <w:suppressLineNumbers w:val="0"/>
              <w:jc w:val="center"/>
              <w:textAlignment w:val="center"/>
              <w:rPr>
                <w:rFonts w:hint="default" w:ascii="宋体" w:hAnsi="宋体" w:eastAsia="宋体" w:cs="宋体"/>
                <w:b w:val="0"/>
                <w:i w:val="0"/>
                <w:iCs w:val="0"/>
                <w:color w:val="000000"/>
                <w:kern w:val="0"/>
                <w:sz w:val="22"/>
                <w:szCs w:val="22"/>
                <w:u w:val="none"/>
                <w:lang w:val="en-US" w:eastAsia="zh-CN" w:bidi="ar"/>
              </w:rPr>
            </w:pPr>
            <w:r>
              <w:rPr>
                <w:rFonts w:hint="eastAsia" w:ascii="宋体" w:hAnsi="宋体" w:cs="宋体"/>
                <w:b w:val="0"/>
                <w:i w:val="0"/>
                <w:iCs w:val="0"/>
                <w:color w:val="000000"/>
                <w:kern w:val="0"/>
                <w:sz w:val="22"/>
                <w:szCs w:val="22"/>
                <w:u w:val="none"/>
                <w:lang w:val="en-US" w:eastAsia="zh-CN" w:bidi="ar"/>
              </w:rPr>
              <w:t>18</w:t>
            </w:r>
          </w:p>
        </w:tc>
        <w:tc>
          <w:tcPr>
            <w:tcW w:w="1294" w:type="dxa"/>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2"/>
                <w:szCs w:val="22"/>
                <w:u w:val="none"/>
                <w:lang w:val="en-US" w:eastAsia="zh-CN" w:bidi="ar"/>
              </w:rPr>
            </w:pPr>
            <w:r>
              <w:rPr>
                <w:rFonts w:hint="eastAsia" w:ascii="宋体" w:hAnsi="宋体" w:cs="宋体"/>
                <w:b w:val="0"/>
                <w:i w:val="0"/>
                <w:iCs w:val="0"/>
                <w:color w:val="000000"/>
                <w:kern w:val="0"/>
                <w:sz w:val="22"/>
                <w:szCs w:val="22"/>
                <w:u w:val="none"/>
                <w:lang w:val="en-US" w:eastAsia="zh-CN" w:bidi="ar"/>
              </w:rPr>
              <w:t>叶凌云</w:t>
            </w:r>
          </w:p>
        </w:tc>
        <w:tc>
          <w:tcPr>
            <w:tcW w:w="1300" w:type="dxa"/>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2"/>
                <w:szCs w:val="22"/>
                <w:u w:val="none"/>
                <w:lang w:val="en-US" w:eastAsia="zh-CN" w:bidi="ar"/>
              </w:rPr>
            </w:pPr>
            <w:r>
              <w:rPr>
                <w:rFonts w:hint="eastAsia" w:ascii="宋体" w:hAnsi="宋体" w:eastAsia="宋体" w:cs="宋体"/>
                <w:b w:val="0"/>
                <w:i w:val="0"/>
                <w:iCs w:val="0"/>
                <w:color w:val="000000"/>
                <w:kern w:val="0"/>
                <w:sz w:val="22"/>
                <w:szCs w:val="22"/>
                <w:u w:val="none"/>
                <w:lang w:val="en-US" w:eastAsia="zh-CN" w:bidi="ar"/>
              </w:rPr>
              <w:t>共青团员</w:t>
            </w:r>
          </w:p>
        </w:tc>
        <w:tc>
          <w:tcPr>
            <w:tcW w:w="2520" w:type="dxa"/>
            <w:shd w:val="clear" w:color="auto" w:fill="FFFFFF"/>
            <w:vAlign w:val="center"/>
          </w:tcPr>
          <w:p>
            <w:pPr>
              <w:keepNext w:val="0"/>
              <w:keepLines w:val="0"/>
              <w:widowControl/>
              <w:suppressLineNumbers w:val="0"/>
              <w:jc w:val="center"/>
              <w:textAlignment w:val="center"/>
              <w:rPr>
                <w:rFonts w:hint="default" w:ascii="宋体" w:hAnsi="宋体" w:eastAsia="宋体" w:cs="宋体"/>
                <w:b w:val="0"/>
                <w:i w:val="0"/>
                <w:iCs w:val="0"/>
                <w:color w:val="000000"/>
                <w:kern w:val="0"/>
                <w:sz w:val="22"/>
                <w:szCs w:val="22"/>
                <w:u w:val="none"/>
                <w:lang w:val="en-US" w:eastAsia="zh-CN" w:bidi="ar"/>
              </w:rPr>
            </w:pPr>
            <w:r>
              <w:rPr>
                <w:rFonts w:hint="eastAsia" w:ascii="宋体" w:hAnsi="宋体" w:cs="宋体"/>
                <w:b w:val="0"/>
                <w:i w:val="0"/>
                <w:iCs w:val="0"/>
                <w:color w:val="000000"/>
                <w:kern w:val="0"/>
                <w:sz w:val="22"/>
                <w:szCs w:val="22"/>
                <w:u w:val="none"/>
                <w:lang w:val="en-US" w:eastAsia="zh-CN" w:bidi="ar"/>
              </w:rPr>
              <w:t>文法</w:t>
            </w:r>
            <w:r>
              <w:rPr>
                <w:rFonts w:hint="eastAsia" w:ascii="宋体" w:hAnsi="宋体" w:eastAsia="宋体" w:cs="宋体"/>
                <w:b w:val="0"/>
                <w:i w:val="0"/>
                <w:iCs w:val="0"/>
                <w:color w:val="000000"/>
                <w:kern w:val="0"/>
                <w:sz w:val="22"/>
                <w:szCs w:val="22"/>
                <w:u w:val="none"/>
                <w:lang w:val="en-US" w:eastAsia="zh-CN" w:bidi="ar"/>
              </w:rPr>
              <w:t>学院</w:t>
            </w:r>
          </w:p>
        </w:tc>
        <w:tc>
          <w:tcPr>
            <w:tcW w:w="1060" w:type="dxa"/>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2"/>
                <w:szCs w:val="22"/>
                <w:u w:val="none"/>
                <w:lang w:val="en-US" w:eastAsia="zh-CN" w:bidi="ar"/>
              </w:rPr>
            </w:pPr>
            <w:r>
              <w:rPr>
                <w:rFonts w:hint="eastAsia" w:ascii="宋体" w:hAnsi="宋体" w:cs="宋体"/>
                <w:b w:val="0"/>
                <w:i w:val="0"/>
                <w:iCs w:val="0"/>
                <w:color w:val="000000"/>
                <w:kern w:val="0"/>
                <w:sz w:val="22"/>
                <w:szCs w:val="22"/>
                <w:u w:val="none"/>
                <w:lang w:val="en-US" w:eastAsia="zh-CN" w:bidi="ar"/>
              </w:rPr>
              <w:t>23级</w:t>
            </w:r>
          </w:p>
        </w:tc>
        <w:tc>
          <w:tcPr>
            <w:tcW w:w="1593" w:type="dxa"/>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3F4" w:themeFill="accent1" w:themeFillTint="32"/>
          <w:tblCellMar>
            <w:top w:w="0" w:type="dxa"/>
            <w:left w:w="108" w:type="dxa"/>
            <w:bottom w:w="0" w:type="dxa"/>
            <w:right w:w="108" w:type="dxa"/>
          </w:tblCellMar>
        </w:tblPrEx>
        <w:trPr>
          <w:trHeight w:val="637" w:hRule="atLeast"/>
          <w:jc w:val="center"/>
        </w:trPr>
        <w:tc>
          <w:tcPr>
            <w:tcW w:w="709" w:type="dxa"/>
            <w:shd w:val="clear" w:color="auto" w:fill="FFFFFF"/>
            <w:vAlign w:val="center"/>
          </w:tcPr>
          <w:p>
            <w:pPr>
              <w:keepNext w:val="0"/>
              <w:keepLines w:val="0"/>
              <w:widowControl/>
              <w:suppressLineNumbers w:val="0"/>
              <w:jc w:val="center"/>
              <w:textAlignment w:val="center"/>
              <w:rPr>
                <w:rFonts w:hint="default" w:ascii="宋体" w:hAnsi="宋体" w:eastAsia="宋体" w:cs="宋体"/>
                <w:b w:val="0"/>
                <w:i w:val="0"/>
                <w:iCs w:val="0"/>
                <w:color w:val="000000"/>
                <w:kern w:val="0"/>
                <w:sz w:val="22"/>
                <w:szCs w:val="22"/>
                <w:u w:val="none"/>
                <w:lang w:val="en-US" w:eastAsia="zh-CN" w:bidi="ar"/>
              </w:rPr>
            </w:pPr>
            <w:r>
              <w:rPr>
                <w:rFonts w:hint="eastAsia" w:ascii="宋体" w:hAnsi="宋体" w:cs="宋体"/>
                <w:b w:val="0"/>
                <w:i w:val="0"/>
                <w:iCs w:val="0"/>
                <w:color w:val="000000"/>
                <w:kern w:val="0"/>
                <w:sz w:val="22"/>
                <w:szCs w:val="22"/>
                <w:u w:val="none"/>
                <w:lang w:val="en-US" w:eastAsia="zh-CN" w:bidi="ar"/>
              </w:rPr>
              <w:t>19</w:t>
            </w:r>
          </w:p>
        </w:tc>
        <w:tc>
          <w:tcPr>
            <w:tcW w:w="1294" w:type="dxa"/>
            <w:shd w:val="clear" w:color="auto" w:fill="FFFFFF"/>
            <w:vAlign w:val="center"/>
          </w:tcPr>
          <w:p>
            <w:pPr>
              <w:keepNext w:val="0"/>
              <w:keepLines w:val="0"/>
              <w:widowControl/>
              <w:suppressLineNumbers w:val="0"/>
              <w:jc w:val="center"/>
              <w:textAlignment w:val="center"/>
              <w:rPr>
                <w:rFonts w:hint="default" w:ascii="宋体" w:hAnsi="宋体" w:eastAsia="宋体" w:cs="宋体"/>
                <w:b w:val="0"/>
                <w:i w:val="0"/>
                <w:iCs w:val="0"/>
                <w:color w:val="000000"/>
                <w:kern w:val="0"/>
                <w:sz w:val="22"/>
                <w:szCs w:val="22"/>
                <w:u w:val="none"/>
                <w:lang w:val="en-US" w:eastAsia="zh-CN" w:bidi="ar"/>
              </w:rPr>
            </w:pPr>
            <w:r>
              <w:rPr>
                <w:rFonts w:hint="eastAsia" w:ascii="宋体" w:hAnsi="宋体" w:cs="宋体"/>
                <w:b w:val="0"/>
                <w:i w:val="0"/>
                <w:iCs w:val="0"/>
                <w:color w:val="000000"/>
                <w:kern w:val="0"/>
                <w:sz w:val="22"/>
                <w:szCs w:val="22"/>
                <w:u w:val="none"/>
                <w:lang w:val="en-US" w:eastAsia="zh-CN" w:bidi="ar"/>
              </w:rPr>
              <w:t>丁昱宁</w:t>
            </w:r>
          </w:p>
        </w:tc>
        <w:tc>
          <w:tcPr>
            <w:tcW w:w="1300" w:type="dxa"/>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2"/>
                <w:szCs w:val="22"/>
                <w:u w:val="none"/>
                <w:lang w:val="en-US" w:eastAsia="zh-CN" w:bidi="ar"/>
              </w:rPr>
            </w:pPr>
            <w:r>
              <w:rPr>
                <w:rFonts w:hint="eastAsia" w:ascii="宋体" w:hAnsi="宋体" w:eastAsia="宋体" w:cs="宋体"/>
                <w:b w:val="0"/>
                <w:i w:val="0"/>
                <w:iCs w:val="0"/>
                <w:color w:val="000000"/>
                <w:kern w:val="0"/>
                <w:sz w:val="22"/>
                <w:szCs w:val="22"/>
                <w:u w:val="none"/>
                <w:lang w:val="en-US" w:eastAsia="zh-CN" w:bidi="ar"/>
              </w:rPr>
              <w:t>共青团员</w:t>
            </w:r>
          </w:p>
        </w:tc>
        <w:tc>
          <w:tcPr>
            <w:tcW w:w="2520" w:type="dxa"/>
            <w:shd w:val="clear" w:color="auto" w:fill="FFFFFF"/>
            <w:vAlign w:val="center"/>
          </w:tcPr>
          <w:p>
            <w:pPr>
              <w:keepNext w:val="0"/>
              <w:keepLines w:val="0"/>
              <w:widowControl/>
              <w:suppressLineNumbers w:val="0"/>
              <w:jc w:val="center"/>
              <w:textAlignment w:val="center"/>
              <w:rPr>
                <w:rFonts w:hint="default" w:ascii="宋体" w:hAnsi="宋体" w:eastAsia="宋体" w:cs="宋体"/>
                <w:b w:val="0"/>
                <w:i w:val="0"/>
                <w:iCs w:val="0"/>
                <w:color w:val="000000"/>
                <w:kern w:val="0"/>
                <w:sz w:val="22"/>
                <w:szCs w:val="22"/>
                <w:u w:val="none"/>
                <w:lang w:val="en-US" w:eastAsia="zh-CN" w:bidi="ar"/>
              </w:rPr>
            </w:pPr>
            <w:r>
              <w:rPr>
                <w:rFonts w:hint="eastAsia" w:ascii="宋体" w:hAnsi="宋体" w:cs="宋体"/>
                <w:b w:val="0"/>
                <w:i w:val="0"/>
                <w:iCs w:val="0"/>
                <w:color w:val="000000"/>
                <w:kern w:val="0"/>
                <w:sz w:val="22"/>
                <w:szCs w:val="22"/>
                <w:u w:val="none"/>
                <w:lang w:val="en-US" w:eastAsia="zh-CN" w:bidi="ar"/>
              </w:rPr>
              <w:t>艺术与设计</w:t>
            </w:r>
            <w:r>
              <w:rPr>
                <w:rFonts w:hint="eastAsia" w:ascii="宋体" w:hAnsi="宋体" w:eastAsia="宋体" w:cs="宋体"/>
                <w:b w:val="0"/>
                <w:i w:val="0"/>
                <w:iCs w:val="0"/>
                <w:color w:val="000000"/>
                <w:kern w:val="0"/>
                <w:sz w:val="22"/>
                <w:szCs w:val="22"/>
                <w:u w:val="none"/>
                <w:lang w:val="en-US" w:eastAsia="zh-CN" w:bidi="ar"/>
              </w:rPr>
              <w:t>学院</w:t>
            </w:r>
          </w:p>
        </w:tc>
        <w:tc>
          <w:tcPr>
            <w:tcW w:w="1060" w:type="dxa"/>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2"/>
                <w:szCs w:val="22"/>
                <w:u w:val="none"/>
                <w:lang w:val="en-US" w:eastAsia="zh-CN" w:bidi="ar"/>
              </w:rPr>
            </w:pPr>
            <w:r>
              <w:rPr>
                <w:rFonts w:hint="eastAsia" w:ascii="宋体" w:hAnsi="宋体" w:cs="宋体"/>
                <w:b w:val="0"/>
                <w:i w:val="0"/>
                <w:iCs w:val="0"/>
                <w:color w:val="000000"/>
                <w:kern w:val="0"/>
                <w:sz w:val="22"/>
                <w:szCs w:val="22"/>
                <w:u w:val="none"/>
                <w:lang w:val="en-US" w:eastAsia="zh-CN" w:bidi="ar"/>
              </w:rPr>
              <w:t>23级</w:t>
            </w:r>
          </w:p>
        </w:tc>
        <w:tc>
          <w:tcPr>
            <w:tcW w:w="1593" w:type="dxa"/>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09" w:type="dxa"/>
            <w:shd w:val="clear" w:color="auto" w:fill="FFFFFF"/>
            <w:vAlign w:val="center"/>
          </w:tcPr>
          <w:p>
            <w:pPr>
              <w:keepNext w:val="0"/>
              <w:keepLines w:val="0"/>
              <w:widowControl/>
              <w:suppressLineNumbers w:val="0"/>
              <w:jc w:val="center"/>
              <w:textAlignment w:val="center"/>
              <w:rPr>
                <w:rFonts w:hint="default" w:ascii="宋体" w:hAnsi="宋体" w:eastAsia="宋体" w:cs="宋体"/>
                <w:b w:val="0"/>
                <w:i w:val="0"/>
                <w:iCs w:val="0"/>
                <w:color w:val="000000"/>
                <w:kern w:val="0"/>
                <w:sz w:val="22"/>
                <w:szCs w:val="22"/>
                <w:u w:val="none"/>
                <w:lang w:val="en-US" w:eastAsia="zh-CN" w:bidi="ar"/>
              </w:rPr>
            </w:pPr>
            <w:r>
              <w:rPr>
                <w:rFonts w:hint="eastAsia" w:ascii="宋体" w:hAnsi="宋体" w:cs="宋体"/>
                <w:b w:val="0"/>
                <w:i w:val="0"/>
                <w:iCs w:val="0"/>
                <w:color w:val="000000"/>
                <w:kern w:val="0"/>
                <w:sz w:val="22"/>
                <w:szCs w:val="22"/>
                <w:u w:val="none"/>
                <w:lang w:val="en-US" w:eastAsia="zh-CN" w:bidi="ar"/>
              </w:rPr>
              <w:t>20</w:t>
            </w:r>
          </w:p>
        </w:tc>
        <w:tc>
          <w:tcPr>
            <w:tcW w:w="1294" w:type="dxa"/>
            <w:shd w:val="clear" w:color="auto" w:fill="FFFFFF"/>
            <w:vAlign w:val="center"/>
          </w:tcPr>
          <w:p>
            <w:pPr>
              <w:keepNext w:val="0"/>
              <w:keepLines w:val="0"/>
              <w:widowControl/>
              <w:suppressLineNumbers w:val="0"/>
              <w:jc w:val="center"/>
              <w:textAlignment w:val="center"/>
              <w:rPr>
                <w:rFonts w:hint="default" w:ascii="宋体" w:hAnsi="宋体" w:eastAsia="宋体" w:cs="宋体"/>
                <w:b w:val="0"/>
                <w:i w:val="0"/>
                <w:iCs w:val="0"/>
                <w:color w:val="000000"/>
                <w:kern w:val="0"/>
                <w:sz w:val="22"/>
                <w:szCs w:val="22"/>
                <w:u w:val="none"/>
                <w:lang w:val="en-US" w:eastAsia="zh-CN" w:bidi="ar"/>
              </w:rPr>
            </w:pPr>
            <w:r>
              <w:rPr>
                <w:rFonts w:hint="eastAsia" w:ascii="宋体" w:hAnsi="宋体" w:cs="宋体"/>
                <w:b w:val="0"/>
                <w:i w:val="0"/>
                <w:iCs w:val="0"/>
                <w:color w:val="000000"/>
                <w:kern w:val="0"/>
                <w:sz w:val="22"/>
                <w:szCs w:val="22"/>
                <w:u w:val="none"/>
                <w:lang w:val="en-US" w:eastAsia="zh-CN" w:bidi="ar"/>
              </w:rPr>
              <w:t>华元甫</w:t>
            </w:r>
          </w:p>
        </w:tc>
        <w:tc>
          <w:tcPr>
            <w:tcW w:w="1300" w:type="dxa"/>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2"/>
                <w:szCs w:val="22"/>
                <w:u w:val="none"/>
                <w:lang w:val="en-US" w:eastAsia="zh-CN" w:bidi="ar"/>
              </w:rPr>
            </w:pPr>
            <w:r>
              <w:rPr>
                <w:rFonts w:hint="eastAsia" w:ascii="宋体" w:hAnsi="宋体" w:eastAsia="宋体" w:cs="宋体"/>
                <w:b w:val="0"/>
                <w:i w:val="0"/>
                <w:iCs w:val="0"/>
                <w:color w:val="000000"/>
                <w:kern w:val="0"/>
                <w:sz w:val="22"/>
                <w:szCs w:val="22"/>
                <w:u w:val="none"/>
                <w:lang w:val="en-US" w:eastAsia="zh-CN" w:bidi="ar"/>
              </w:rPr>
              <w:t>共青团员</w:t>
            </w:r>
          </w:p>
        </w:tc>
        <w:tc>
          <w:tcPr>
            <w:tcW w:w="2520" w:type="dxa"/>
            <w:shd w:val="clear" w:color="auto" w:fill="FFFFFF"/>
            <w:vAlign w:val="center"/>
          </w:tcPr>
          <w:p>
            <w:pPr>
              <w:keepNext w:val="0"/>
              <w:keepLines w:val="0"/>
              <w:widowControl/>
              <w:suppressLineNumbers w:val="0"/>
              <w:jc w:val="center"/>
              <w:textAlignment w:val="center"/>
              <w:rPr>
                <w:rFonts w:hint="default" w:ascii="宋体" w:hAnsi="宋体" w:eastAsia="宋体" w:cs="宋体"/>
                <w:b w:val="0"/>
                <w:i w:val="0"/>
                <w:iCs w:val="0"/>
                <w:color w:val="000000"/>
                <w:kern w:val="0"/>
                <w:sz w:val="22"/>
                <w:szCs w:val="22"/>
                <w:u w:val="none"/>
                <w:lang w:val="en-US" w:eastAsia="zh-CN" w:bidi="ar"/>
              </w:rPr>
            </w:pPr>
            <w:r>
              <w:rPr>
                <w:rFonts w:hint="eastAsia" w:ascii="宋体" w:hAnsi="宋体" w:cs="宋体"/>
                <w:b w:val="0"/>
                <w:i w:val="0"/>
                <w:iCs w:val="0"/>
                <w:color w:val="000000"/>
                <w:kern w:val="0"/>
                <w:sz w:val="22"/>
                <w:szCs w:val="22"/>
                <w:u w:val="none"/>
                <w:lang w:val="en-US" w:eastAsia="zh-CN" w:bidi="ar"/>
              </w:rPr>
              <w:t>通航</w:t>
            </w:r>
            <w:r>
              <w:rPr>
                <w:rFonts w:hint="eastAsia" w:ascii="宋体" w:hAnsi="宋体" w:eastAsia="宋体" w:cs="宋体"/>
                <w:b w:val="0"/>
                <w:i w:val="0"/>
                <w:iCs w:val="0"/>
                <w:color w:val="000000"/>
                <w:kern w:val="0"/>
                <w:sz w:val="22"/>
                <w:szCs w:val="22"/>
                <w:u w:val="none"/>
                <w:lang w:val="en-US" w:eastAsia="zh-CN" w:bidi="ar"/>
              </w:rPr>
              <w:t>学院</w:t>
            </w:r>
          </w:p>
        </w:tc>
        <w:tc>
          <w:tcPr>
            <w:tcW w:w="1060" w:type="dxa"/>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2"/>
                <w:szCs w:val="22"/>
                <w:u w:val="none"/>
                <w:lang w:val="en-US" w:eastAsia="zh-CN" w:bidi="ar"/>
              </w:rPr>
            </w:pPr>
            <w:r>
              <w:rPr>
                <w:rFonts w:hint="eastAsia" w:ascii="宋体" w:hAnsi="宋体" w:cs="宋体"/>
                <w:b w:val="0"/>
                <w:i w:val="0"/>
                <w:iCs w:val="0"/>
                <w:color w:val="000000"/>
                <w:kern w:val="0"/>
                <w:sz w:val="22"/>
                <w:szCs w:val="22"/>
                <w:u w:val="none"/>
                <w:lang w:val="en-US" w:eastAsia="zh-CN" w:bidi="ar"/>
              </w:rPr>
              <w:t>23级</w:t>
            </w:r>
          </w:p>
        </w:tc>
        <w:tc>
          <w:tcPr>
            <w:tcW w:w="1593" w:type="dxa"/>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3F4" w:themeFill="accent1" w:themeFillTint="32"/>
          <w:tblCellMar>
            <w:top w:w="0" w:type="dxa"/>
            <w:left w:w="108" w:type="dxa"/>
            <w:bottom w:w="0" w:type="dxa"/>
            <w:right w:w="108" w:type="dxa"/>
          </w:tblCellMar>
        </w:tblPrEx>
        <w:trPr>
          <w:trHeight w:val="637" w:hRule="atLeast"/>
          <w:jc w:val="center"/>
        </w:trPr>
        <w:tc>
          <w:tcPr>
            <w:tcW w:w="709" w:type="dxa"/>
            <w:shd w:val="clear" w:color="auto" w:fill="FFFFFF"/>
            <w:vAlign w:val="center"/>
          </w:tcPr>
          <w:p>
            <w:pPr>
              <w:keepNext w:val="0"/>
              <w:keepLines w:val="0"/>
              <w:widowControl/>
              <w:suppressLineNumbers w:val="0"/>
              <w:jc w:val="center"/>
              <w:textAlignment w:val="center"/>
              <w:rPr>
                <w:rFonts w:hint="default" w:ascii="宋体" w:hAnsi="宋体" w:eastAsia="宋体" w:cs="宋体"/>
                <w:b w:val="0"/>
                <w:i w:val="0"/>
                <w:iCs w:val="0"/>
                <w:color w:val="000000"/>
                <w:kern w:val="0"/>
                <w:sz w:val="22"/>
                <w:szCs w:val="22"/>
                <w:u w:val="none"/>
                <w:lang w:val="en-US" w:eastAsia="zh-CN" w:bidi="ar"/>
              </w:rPr>
            </w:pPr>
            <w:r>
              <w:rPr>
                <w:rFonts w:hint="eastAsia" w:ascii="宋体" w:hAnsi="宋体" w:cs="宋体"/>
                <w:b w:val="0"/>
                <w:i w:val="0"/>
                <w:iCs w:val="0"/>
                <w:color w:val="000000"/>
                <w:kern w:val="0"/>
                <w:sz w:val="22"/>
                <w:szCs w:val="22"/>
                <w:u w:val="none"/>
                <w:lang w:val="en-US" w:eastAsia="zh-CN" w:bidi="ar"/>
              </w:rPr>
              <w:t>21</w:t>
            </w:r>
          </w:p>
        </w:tc>
        <w:tc>
          <w:tcPr>
            <w:tcW w:w="1294" w:type="dxa"/>
            <w:shd w:val="clear" w:color="auto" w:fill="FFFFFF"/>
            <w:vAlign w:val="center"/>
          </w:tcPr>
          <w:p>
            <w:pPr>
              <w:keepNext w:val="0"/>
              <w:keepLines w:val="0"/>
              <w:widowControl/>
              <w:suppressLineNumbers w:val="0"/>
              <w:jc w:val="center"/>
              <w:textAlignment w:val="center"/>
              <w:rPr>
                <w:rFonts w:hint="default" w:ascii="宋体" w:hAnsi="宋体" w:eastAsia="宋体" w:cs="宋体"/>
                <w:b w:val="0"/>
                <w:i w:val="0"/>
                <w:iCs w:val="0"/>
                <w:color w:val="000000"/>
                <w:kern w:val="0"/>
                <w:sz w:val="22"/>
                <w:szCs w:val="22"/>
                <w:u w:val="none"/>
                <w:lang w:val="en-US" w:eastAsia="zh-CN" w:bidi="ar"/>
              </w:rPr>
            </w:pPr>
            <w:r>
              <w:rPr>
                <w:rFonts w:hint="eastAsia" w:ascii="宋体" w:hAnsi="宋体" w:cs="宋体"/>
                <w:b w:val="0"/>
                <w:i w:val="0"/>
                <w:iCs w:val="0"/>
                <w:color w:val="000000"/>
                <w:kern w:val="0"/>
                <w:sz w:val="22"/>
                <w:szCs w:val="22"/>
                <w:u w:val="none"/>
                <w:lang w:val="en-US" w:eastAsia="zh-CN" w:bidi="ar"/>
              </w:rPr>
              <w:t>周俐彤</w:t>
            </w:r>
          </w:p>
        </w:tc>
        <w:tc>
          <w:tcPr>
            <w:tcW w:w="1300" w:type="dxa"/>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2"/>
                <w:szCs w:val="22"/>
                <w:u w:val="none"/>
                <w:lang w:val="en-US" w:eastAsia="zh-CN" w:bidi="ar"/>
              </w:rPr>
            </w:pPr>
            <w:r>
              <w:rPr>
                <w:rFonts w:hint="eastAsia" w:ascii="宋体" w:hAnsi="宋体" w:eastAsia="宋体" w:cs="宋体"/>
                <w:b w:val="0"/>
                <w:i w:val="0"/>
                <w:iCs w:val="0"/>
                <w:color w:val="000000"/>
                <w:kern w:val="0"/>
                <w:sz w:val="22"/>
                <w:szCs w:val="22"/>
                <w:u w:val="none"/>
                <w:lang w:val="en-US" w:eastAsia="zh-CN" w:bidi="ar"/>
              </w:rPr>
              <w:t>共青团员</w:t>
            </w:r>
          </w:p>
        </w:tc>
        <w:tc>
          <w:tcPr>
            <w:tcW w:w="2520" w:type="dxa"/>
            <w:shd w:val="clear" w:color="auto" w:fill="FFFFFF"/>
            <w:vAlign w:val="center"/>
          </w:tcPr>
          <w:p>
            <w:pPr>
              <w:keepNext w:val="0"/>
              <w:keepLines w:val="0"/>
              <w:widowControl/>
              <w:suppressLineNumbers w:val="0"/>
              <w:jc w:val="center"/>
              <w:textAlignment w:val="center"/>
              <w:rPr>
                <w:rFonts w:hint="default" w:ascii="宋体" w:hAnsi="宋体" w:eastAsia="宋体" w:cs="宋体"/>
                <w:b w:val="0"/>
                <w:i w:val="0"/>
                <w:iCs w:val="0"/>
                <w:color w:val="000000"/>
                <w:kern w:val="0"/>
                <w:sz w:val="22"/>
                <w:szCs w:val="22"/>
                <w:u w:val="none"/>
                <w:lang w:val="en-US" w:eastAsia="zh-CN" w:bidi="ar"/>
              </w:rPr>
            </w:pPr>
            <w:r>
              <w:rPr>
                <w:rFonts w:hint="eastAsia" w:ascii="宋体" w:hAnsi="宋体" w:cs="宋体"/>
                <w:b w:val="0"/>
                <w:i w:val="0"/>
                <w:iCs w:val="0"/>
                <w:color w:val="000000"/>
                <w:kern w:val="0"/>
                <w:sz w:val="22"/>
                <w:szCs w:val="22"/>
                <w:u w:val="none"/>
                <w:lang w:val="en-US" w:eastAsia="zh-CN" w:bidi="ar"/>
              </w:rPr>
              <w:t>航空服务与音乐</w:t>
            </w:r>
            <w:r>
              <w:rPr>
                <w:rFonts w:hint="eastAsia" w:ascii="宋体" w:hAnsi="宋体" w:eastAsia="宋体" w:cs="宋体"/>
                <w:b w:val="0"/>
                <w:i w:val="0"/>
                <w:iCs w:val="0"/>
                <w:color w:val="000000"/>
                <w:kern w:val="0"/>
                <w:sz w:val="22"/>
                <w:szCs w:val="22"/>
                <w:u w:val="none"/>
                <w:lang w:val="en-US" w:eastAsia="zh-CN" w:bidi="ar"/>
              </w:rPr>
              <w:t>学院</w:t>
            </w:r>
          </w:p>
        </w:tc>
        <w:tc>
          <w:tcPr>
            <w:tcW w:w="1060" w:type="dxa"/>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2"/>
                <w:szCs w:val="22"/>
                <w:u w:val="none"/>
                <w:lang w:val="en-US" w:eastAsia="zh-CN" w:bidi="ar"/>
              </w:rPr>
            </w:pPr>
            <w:r>
              <w:rPr>
                <w:rFonts w:hint="eastAsia" w:ascii="宋体" w:hAnsi="宋体" w:cs="宋体"/>
                <w:b w:val="0"/>
                <w:i w:val="0"/>
                <w:iCs w:val="0"/>
                <w:color w:val="000000"/>
                <w:kern w:val="0"/>
                <w:sz w:val="22"/>
                <w:szCs w:val="22"/>
                <w:u w:val="none"/>
                <w:lang w:val="en-US" w:eastAsia="zh-CN" w:bidi="ar"/>
              </w:rPr>
              <w:t>23级</w:t>
            </w:r>
          </w:p>
        </w:tc>
        <w:tc>
          <w:tcPr>
            <w:tcW w:w="1593" w:type="dxa"/>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3F4" w:themeFill="accent1" w:themeFillTint="32"/>
          <w:tblCellMar>
            <w:top w:w="0" w:type="dxa"/>
            <w:left w:w="108" w:type="dxa"/>
            <w:bottom w:w="0" w:type="dxa"/>
            <w:right w:w="108" w:type="dxa"/>
          </w:tblCellMar>
        </w:tblPrEx>
        <w:trPr>
          <w:trHeight w:val="637" w:hRule="atLeast"/>
          <w:jc w:val="center"/>
        </w:trPr>
        <w:tc>
          <w:tcPr>
            <w:tcW w:w="709" w:type="dxa"/>
            <w:shd w:val="clear" w:color="auto" w:fill="FFFFFF"/>
            <w:vAlign w:val="center"/>
          </w:tcPr>
          <w:p>
            <w:pPr>
              <w:keepNext w:val="0"/>
              <w:keepLines w:val="0"/>
              <w:widowControl/>
              <w:suppressLineNumbers w:val="0"/>
              <w:jc w:val="center"/>
              <w:textAlignment w:val="center"/>
              <w:rPr>
                <w:rFonts w:hint="default" w:ascii="宋体" w:hAnsi="宋体" w:eastAsia="宋体" w:cs="宋体"/>
                <w:b w:val="0"/>
                <w:i w:val="0"/>
                <w:iCs w:val="0"/>
                <w:color w:val="000000"/>
                <w:kern w:val="0"/>
                <w:sz w:val="22"/>
                <w:szCs w:val="22"/>
                <w:u w:val="none"/>
                <w:lang w:val="en-US" w:eastAsia="zh-CN" w:bidi="ar"/>
              </w:rPr>
            </w:pPr>
            <w:r>
              <w:rPr>
                <w:rFonts w:hint="eastAsia" w:ascii="宋体" w:hAnsi="宋体" w:cs="宋体"/>
                <w:b w:val="0"/>
                <w:i w:val="0"/>
                <w:iCs w:val="0"/>
                <w:color w:val="000000"/>
                <w:kern w:val="0"/>
                <w:sz w:val="22"/>
                <w:szCs w:val="22"/>
                <w:u w:val="none"/>
                <w:lang w:val="en-US" w:eastAsia="zh-CN" w:bidi="ar"/>
              </w:rPr>
              <w:t>22</w:t>
            </w:r>
          </w:p>
        </w:tc>
        <w:tc>
          <w:tcPr>
            <w:tcW w:w="1294" w:type="dxa"/>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2"/>
                <w:szCs w:val="22"/>
                <w:u w:val="none"/>
                <w:lang w:val="en-US" w:eastAsia="zh-CN" w:bidi="ar"/>
              </w:rPr>
            </w:pPr>
            <w:r>
              <w:rPr>
                <w:rFonts w:hint="eastAsia" w:ascii="宋体" w:hAnsi="宋体" w:cs="宋体"/>
                <w:b w:val="0"/>
                <w:i w:val="0"/>
                <w:iCs w:val="0"/>
                <w:color w:val="000000"/>
                <w:kern w:val="0"/>
                <w:sz w:val="22"/>
                <w:szCs w:val="22"/>
                <w:u w:val="none"/>
                <w:lang w:val="en-US" w:eastAsia="zh-CN" w:bidi="ar"/>
              </w:rPr>
              <w:t>万明睿</w:t>
            </w:r>
          </w:p>
        </w:tc>
        <w:tc>
          <w:tcPr>
            <w:tcW w:w="1300" w:type="dxa"/>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2"/>
                <w:szCs w:val="22"/>
                <w:u w:val="none"/>
                <w:lang w:val="en-US" w:eastAsia="zh-CN" w:bidi="ar"/>
              </w:rPr>
            </w:pPr>
            <w:r>
              <w:rPr>
                <w:rFonts w:hint="eastAsia" w:ascii="宋体" w:hAnsi="宋体" w:eastAsia="宋体" w:cs="宋体"/>
                <w:b w:val="0"/>
                <w:i w:val="0"/>
                <w:iCs w:val="0"/>
                <w:color w:val="000000"/>
                <w:kern w:val="0"/>
                <w:sz w:val="22"/>
                <w:szCs w:val="22"/>
                <w:u w:val="none"/>
                <w:lang w:val="en-US" w:eastAsia="zh-CN" w:bidi="ar"/>
              </w:rPr>
              <w:t>共青团员</w:t>
            </w:r>
          </w:p>
        </w:tc>
        <w:tc>
          <w:tcPr>
            <w:tcW w:w="2520" w:type="dxa"/>
            <w:shd w:val="clear" w:color="auto" w:fill="FFFFFF"/>
            <w:vAlign w:val="center"/>
          </w:tcPr>
          <w:p>
            <w:pPr>
              <w:keepNext w:val="0"/>
              <w:keepLines w:val="0"/>
              <w:widowControl/>
              <w:suppressLineNumbers w:val="0"/>
              <w:jc w:val="center"/>
              <w:textAlignment w:val="center"/>
              <w:rPr>
                <w:rFonts w:hint="default" w:ascii="宋体" w:hAnsi="宋体" w:eastAsia="宋体" w:cs="宋体"/>
                <w:b w:val="0"/>
                <w:i w:val="0"/>
                <w:iCs w:val="0"/>
                <w:color w:val="000000"/>
                <w:kern w:val="0"/>
                <w:sz w:val="22"/>
                <w:szCs w:val="22"/>
                <w:u w:val="none"/>
                <w:lang w:val="en-US" w:eastAsia="zh-CN" w:bidi="ar"/>
              </w:rPr>
            </w:pPr>
            <w:r>
              <w:rPr>
                <w:rFonts w:hint="eastAsia" w:ascii="宋体" w:hAnsi="宋体" w:cs="宋体"/>
                <w:b w:val="0"/>
                <w:i w:val="0"/>
                <w:iCs w:val="0"/>
                <w:color w:val="000000"/>
                <w:kern w:val="0"/>
                <w:sz w:val="22"/>
                <w:szCs w:val="22"/>
                <w:u w:val="none"/>
                <w:lang w:val="en-US" w:eastAsia="zh-CN" w:bidi="ar"/>
              </w:rPr>
              <w:t>软件</w:t>
            </w:r>
            <w:r>
              <w:rPr>
                <w:rFonts w:hint="eastAsia" w:ascii="宋体" w:hAnsi="宋体" w:eastAsia="宋体" w:cs="宋体"/>
                <w:b w:val="0"/>
                <w:i w:val="0"/>
                <w:iCs w:val="0"/>
                <w:color w:val="000000"/>
                <w:kern w:val="0"/>
                <w:sz w:val="22"/>
                <w:szCs w:val="22"/>
                <w:u w:val="none"/>
                <w:lang w:val="en-US" w:eastAsia="zh-CN" w:bidi="ar"/>
              </w:rPr>
              <w:t>学院</w:t>
            </w:r>
          </w:p>
        </w:tc>
        <w:tc>
          <w:tcPr>
            <w:tcW w:w="1060" w:type="dxa"/>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2"/>
                <w:szCs w:val="22"/>
                <w:u w:val="none"/>
                <w:lang w:val="en-US" w:eastAsia="zh-CN" w:bidi="ar"/>
              </w:rPr>
            </w:pPr>
            <w:r>
              <w:rPr>
                <w:rFonts w:hint="eastAsia" w:ascii="宋体" w:hAnsi="宋体" w:cs="宋体"/>
                <w:b w:val="0"/>
                <w:i w:val="0"/>
                <w:iCs w:val="0"/>
                <w:color w:val="000000"/>
                <w:kern w:val="0"/>
                <w:sz w:val="22"/>
                <w:szCs w:val="22"/>
                <w:u w:val="none"/>
                <w:lang w:val="en-US" w:eastAsia="zh-CN" w:bidi="ar"/>
              </w:rPr>
              <w:t>23级</w:t>
            </w:r>
          </w:p>
        </w:tc>
        <w:tc>
          <w:tcPr>
            <w:tcW w:w="1593" w:type="dxa"/>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3F4" w:themeFill="accent1" w:themeFillTint="32"/>
          <w:tblCellMar>
            <w:top w:w="0" w:type="dxa"/>
            <w:left w:w="108" w:type="dxa"/>
            <w:bottom w:w="0" w:type="dxa"/>
            <w:right w:w="108" w:type="dxa"/>
          </w:tblCellMar>
        </w:tblPrEx>
        <w:trPr>
          <w:trHeight w:val="637" w:hRule="atLeast"/>
          <w:jc w:val="center"/>
        </w:trPr>
        <w:tc>
          <w:tcPr>
            <w:tcW w:w="709" w:type="dxa"/>
            <w:shd w:val="clear" w:color="auto" w:fill="FFFFFF"/>
            <w:vAlign w:val="center"/>
          </w:tcPr>
          <w:p>
            <w:pPr>
              <w:keepNext w:val="0"/>
              <w:keepLines w:val="0"/>
              <w:widowControl/>
              <w:suppressLineNumbers w:val="0"/>
              <w:jc w:val="center"/>
              <w:textAlignment w:val="center"/>
              <w:rPr>
                <w:rFonts w:hint="default" w:ascii="宋体" w:hAnsi="宋体" w:eastAsia="宋体" w:cs="宋体"/>
                <w:b w:val="0"/>
                <w:i w:val="0"/>
                <w:iCs w:val="0"/>
                <w:color w:val="000000"/>
                <w:kern w:val="0"/>
                <w:sz w:val="22"/>
                <w:szCs w:val="22"/>
                <w:u w:val="none"/>
                <w:lang w:val="en-US" w:eastAsia="zh-CN" w:bidi="ar"/>
              </w:rPr>
            </w:pPr>
            <w:r>
              <w:rPr>
                <w:rFonts w:hint="eastAsia" w:ascii="宋体" w:hAnsi="宋体" w:cs="宋体"/>
                <w:b w:val="0"/>
                <w:i w:val="0"/>
                <w:iCs w:val="0"/>
                <w:color w:val="000000"/>
                <w:kern w:val="0"/>
                <w:sz w:val="22"/>
                <w:szCs w:val="22"/>
                <w:u w:val="none"/>
                <w:lang w:val="en-US" w:eastAsia="zh-CN" w:bidi="ar"/>
              </w:rPr>
              <w:t>23</w:t>
            </w:r>
          </w:p>
        </w:tc>
        <w:tc>
          <w:tcPr>
            <w:tcW w:w="1294" w:type="dxa"/>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2"/>
                <w:szCs w:val="22"/>
                <w:u w:val="none"/>
                <w:lang w:val="en-US" w:eastAsia="zh-CN" w:bidi="ar"/>
              </w:rPr>
            </w:pPr>
            <w:r>
              <w:rPr>
                <w:rFonts w:hint="eastAsia" w:ascii="宋体" w:hAnsi="宋体" w:cs="宋体"/>
                <w:b w:val="0"/>
                <w:i w:val="0"/>
                <w:iCs w:val="0"/>
                <w:color w:val="000000"/>
                <w:kern w:val="0"/>
                <w:sz w:val="22"/>
                <w:szCs w:val="22"/>
                <w:u w:val="none"/>
                <w:lang w:val="en-US" w:eastAsia="zh-CN" w:bidi="ar"/>
              </w:rPr>
              <w:t>王武德</w:t>
            </w:r>
          </w:p>
        </w:tc>
        <w:tc>
          <w:tcPr>
            <w:tcW w:w="1300" w:type="dxa"/>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2"/>
                <w:szCs w:val="22"/>
                <w:u w:val="none"/>
                <w:lang w:val="en-US" w:eastAsia="zh-CN" w:bidi="ar"/>
              </w:rPr>
            </w:pPr>
            <w:r>
              <w:rPr>
                <w:rFonts w:hint="eastAsia" w:ascii="宋体" w:hAnsi="宋体" w:eastAsia="宋体" w:cs="宋体"/>
                <w:b w:val="0"/>
                <w:i w:val="0"/>
                <w:iCs w:val="0"/>
                <w:color w:val="000000"/>
                <w:kern w:val="0"/>
                <w:sz w:val="22"/>
                <w:szCs w:val="22"/>
                <w:u w:val="none"/>
                <w:lang w:val="en-US" w:eastAsia="zh-CN" w:bidi="ar"/>
              </w:rPr>
              <w:t>共青团员</w:t>
            </w:r>
          </w:p>
        </w:tc>
        <w:tc>
          <w:tcPr>
            <w:tcW w:w="2520" w:type="dxa"/>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2"/>
                <w:szCs w:val="22"/>
                <w:u w:val="none"/>
                <w:lang w:val="en-US" w:eastAsia="zh-CN" w:bidi="ar"/>
              </w:rPr>
            </w:pPr>
            <w:r>
              <w:rPr>
                <w:rFonts w:hint="eastAsia" w:ascii="宋体" w:hAnsi="宋体" w:cs="宋体"/>
                <w:b w:val="0"/>
                <w:i w:val="0"/>
                <w:iCs w:val="0"/>
                <w:color w:val="000000"/>
                <w:kern w:val="0"/>
                <w:sz w:val="22"/>
                <w:szCs w:val="22"/>
                <w:u w:val="none"/>
                <w:lang w:val="en-US" w:eastAsia="zh-CN" w:bidi="ar"/>
              </w:rPr>
              <w:t>土木建筑</w:t>
            </w:r>
            <w:r>
              <w:rPr>
                <w:rFonts w:hint="eastAsia" w:ascii="宋体" w:hAnsi="宋体" w:eastAsia="宋体" w:cs="宋体"/>
                <w:b w:val="0"/>
                <w:i w:val="0"/>
                <w:iCs w:val="0"/>
                <w:color w:val="000000"/>
                <w:kern w:val="0"/>
                <w:sz w:val="22"/>
                <w:szCs w:val="22"/>
                <w:u w:val="none"/>
                <w:lang w:val="en-US" w:eastAsia="en-US" w:bidi="ar"/>
              </w:rPr>
              <w:t>学院</w:t>
            </w:r>
          </w:p>
        </w:tc>
        <w:tc>
          <w:tcPr>
            <w:tcW w:w="1060" w:type="dxa"/>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2"/>
                <w:szCs w:val="22"/>
                <w:u w:val="none"/>
                <w:lang w:val="en-US" w:eastAsia="zh-CN" w:bidi="ar"/>
              </w:rPr>
            </w:pPr>
            <w:r>
              <w:rPr>
                <w:rFonts w:hint="eastAsia" w:ascii="宋体" w:hAnsi="宋体" w:cs="宋体"/>
                <w:b w:val="0"/>
                <w:i w:val="0"/>
                <w:iCs w:val="0"/>
                <w:color w:val="000000"/>
                <w:kern w:val="0"/>
                <w:sz w:val="22"/>
                <w:szCs w:val="22"/>
                <w:u w:val="none"/>
                <w:lang w:val="en-US" w:eastAsia="zh-CN" w:bidi="ar"/>
              </w:rPr>
              <w:t>23级</w:t>
            </w:r>
          </w:p>
        </w:tc>
        <w:tc>
          <w:tcPr>
            <w:tcW w:w="1593" w:type="dxa"/>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3F4" w:themeFill="accent1" w:themeFillTint="32"/>
          <w:tblCellMar>
            <w:top w:w="0" w:type="dxa"/>
            <w:left w:w="108" w:type="dxa"/>
            <w:bottom w:w="0" w:type="dxa"/>
            <w:right w:w="108" w:type="dxa"/>
          </w:tblCellMar>
        </w:tblPrEx>
        <w:trPr>
          <w:trHeight w:val="637" w:hRule="atLeast"/>
          <w:jc w:val="center"/>
        </w:trPr>
        <w:tc>
          <w:tcPr>
            <w:tcW w:w="709" w:type="dxa"/>
            <w:shd w:val="clear" w:color="auto" w:fill="FFFFFF"/>
            <w:vAlign w:val="center"/>
          </w:tcPr>
          <w:p>
            <w:pPr>
              <w:keepNext w:val="0"/>
              <w:keepLines w:val="0"/>
              <w:widowControl/>
              <w:suppressLineNumbers w:val="0"/>
              <w:jc w:val="center"/>
              <w:textAlignment w:val="center"/>
              <w:rPr>
                <w:rFonts w:hint="default" w:ascii="宋体" w:hAnsi="宋体" w:eastAsia="宋体" w:cs="宋体"/>
                <w:b w:val="0"/>
                <w:i w:val="0"/>
                <w:iCs w:val="0"/>
                <w:color w:val="000000"/>
                <w:kern w:val="0"/>
                <w:sz w:val="22"/>
                <w:szCs w:val="22"/>
                <w:u w:val="none"/>
                <w:lang w:val="en-US" w:eastAsia="zh-CN" w:bidi="ar"/>
              </w:rPr>
            </w:pPr>
            <w:r>
              <w:rPr>
                <w:rFonts w:hint="eastAsia" w:ascii="宋体" w:hAnsi="宋体" w:cs="宋体"/>
                <w:b w:val="0"/>
                <w:i w:val="0"/>
                <w:iCs w:val="0"/>
                <w:color w:val="000000"/>
                <w:kern w:val="0"/>
                <w:sz w:val="22"/>
                <w:szCs w:val="22"/>
                <w:u w:val="none"/>
                <w:lang w:val="en-US" w:eastAsia="zh-CN" w:bidi="ar"/>
              </w:rPr>
              <w:t>24</w:t>
            </w:r>
          </w:p>
        </w:tc>
        <w:tc>
          <w:tcPr>
            <w:tcW w:w="1294" w:type="dxa"/>
            <w:shd w:val="clear" w:color="auto" w:fill="FFFFFF"/>
            <w:vAlign w:val="center"/>
          </w:tcPr>
          <w:p>
            <w:pPr>
              <w:keepNext w:val="0"/>
              <w:keepLines w:val="0"/>
              <w:widowControl/>
              <w:suppressLineNumbers w:val="0"/>
              <w:jc w:val="center"/>
              <w:textAlignment w:val="center"/>
              <w:rPr>
                <w:rFonts w:hint="default" w:ascii="宋体" w:hAnsi="宋体" w:eastAsia="宋体" w:cs="宋体"/>
                <w:b w:val="0"/>
                <w:i w:val="0"/>
                <w:iCs w:val="0"/>
                <w:color w:val="000000"/>
                <w:kern w:val="0"/>
                <w:sz w:val="22"/>
                <w:szCs w:val="22"/>
                <w:u w:val="none"/>
                <w:lang w:val="en-US" w:eastAsia="zh-CN" w:bidi="ar"/>
              </w:rPr>
            </w:pPr>
            <w:r>
              <w:rPr>
                <w:rFonts w:hint="eastAsia" w:ascii="宋体" w:hAnsi="宋体" w:cs="宋体"/>
                <w:b w:val="0"/>
                <w:i w:val="0"/>
                <w:iCs w:val="0"/>
                <w:color w:val="000000"/>
                <w:kern w:val="0"/>
                <w:sz w:val="22"/>
                <w:szCs w:val="22"/>
                <w:u w:val="none"/>
                <w:lang w:val="en-US" w:eastAsia="zh-CN" w:bidi="ar"/>
              </w:rPr>
              <w:t>杨宏儒</w:t>
            </w:r>
          </w:p>
        </w:tc>
        <w:tc>
          <w:tcPr>
            <w:tcW w:w="1300" w:type="dxa"/>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2"/>
                <w:szCs w:val="22"/>
                <w:u w:val="none"/>
                <w:lang w:val="en-US" w:eastAsia="zh-CN" w:bidi="ar"/>
              </w:rPr>
            </w:pPr>
            <w:r>
              <w:rPr>
                <w:rFonts w:hint="eastAsia" w:ascii="宋体" w:hAnsi="宋体" w:eastAsia="宋体" w:cs="宋体"/>
                <w:b w:val="0"/>
                <w:i w:val="0"/>
                <w:iCs w:val="0"/>
                <w:color w:val="000000"/>
                <w:kern w:val="0"/>
                <w:sz w:val="22"/>
                <w:szCs w:val="22"/>
                <w:u w:val="none"/>
                <w:lang w:val="en-US" w:eastAsia="zh-CN" w:bidi="ar"/>
              </w:rPr>
              <w:t>共青团员</w:t>
            </w:r>
          </w:p>
        </w:tc>
        <w:tc>
          <w:tcPr>
            <w:tcW w:w="2520" w:type="dxa"/>
            <w:shd w:val="clear" w:color="auto" w:fill="FFFFFF"/>
            <w:vAlign w:val="center"/>
          </w:tcPr>
          <w:p>
            <w:pPr>
              <w:keepNext w:val="0"/>
              <w:keepLines w:val="0"/>
              <w:widowControl/>
              <w:suppressLineNumbers w:val="0"/>
              <w:jc w:val="center"/>
              <w:textAlignment w:val="center"/>
              <w:rPr>
                <w:rFonts w:hint="default" w:ascii="宋体" w:hAnsi="宋体" w:eastAsia="宋体" w:cs="宋体"/>
                <w:b w:val="0"/>
                <w:i w:val="0"/>
                <w:iCs w:val="0"/>
                <w:color w:val="000000"/>
                <w:kern w:val="0"/>
                <w:sz w:val="22"/>
                <w:szCs w:val="22"/>
                <w:u w:val="none"/>
                <w:lang w:val="en-US" w:eastAsia="zh-CN" w:bidi="ar"/>
              </w:rPr>
            </w:pPr>
            <w:r>
              <w:rPr>
                <w:rFonts w:hint="eastAsia" w:ascii="宋体" w:hAnsi="宋体" w:cs="宋体"/>
                <w:b w:val="0"/>
                <w:i w:val="0"/>
                <w:iCs w:val="0"/>
                <w:color w:val="000000"/>
                <w:kern w:val="0"/>
                <w:sz w:val="22"/>
                <w:szCs w:val="22"/>
                <w:u w:val="none"/>
                <w:lang w:val="en-US" w:eastAsia="zh-CN" w:bidi="ar"/>
              </w:rPr>
              <w:t>环境与化学工程</w:t>
            </w:r>
            <w:r>
              <w:rPr>
                <w:rFonts w:hint="eastAsia" w:ascii="宋体" w:hAnsi="宋体" w:eastAsia="宋体" w:cs="宋体"/>
                <w:b w:val="0"/>
                <w:i w:val="0"/>
                <w:iCs w:val="0"/>
                <w:color w:val="000000"/>
                <w:kern w:val="0"/>
                <w:sz w:val="22"/>
                <w:szCs w:val="22"/>
                <w:u w:val="none"/>
                <w:lang w:val="en-US" w:eastAsia="zh-CN" w:bidi="ar"/>
              </w:rPr>
              <w:t>学院</w:t>
            </w:r>
          </w:p>
        </w:tc>
        <w:tc>
          <w:tcPr>
            <w:tcW w:w="1060" w:type="dxa"/>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2"/>
                <w:szCs w:val="22"/>
                <w:u w:val="none"/>
                <w:lang w:val="en-US" w:eastAsia="zh-CN" w:bidi="ar"/>
              </w:rPr>
            </w:pPr>
            <w:r>
              <w:rPr>
                <w:rFonts w:hint="eastAsia" w:ascii="宋体" w:hAnsi="宋体" w:cs="宋体"/>
                <w:b w:val="0"/>
                <w:i w:val="0"/>
                <w:iCs w:val="0"/>
                <w:color w:val="000000"/>
                <w:kern w:val="0"/>
                <w:sz w:val="22"/>
                <w:szCs w:val="22"/>
                <w:u w:val="none"/>
                <w:lang w:val="en-US" w:eastAsia="zh-CN" w:bidi="ar"/>
              </w:rPr>
              <w:t>23级</w:t>
            </w:r>
          </w:p>
        </w:tc>
        <w:tc>
          <w:tcPr>
            <w:tcW w:w="1593" w:type="dxa"/>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09" w:type="dxa"/>
            <w:shd w:val="clear" w:color="auto" w:fill="FFFFFF"/>
            <w:vAlign w:val="center"/>
          </w:tcPr>
          <w:p>
            <w:pPr>
              <w:keepNext w:val="0"/>
              <w:keepLines w:val="0"/>
              <w:widowControl/>
              <w:suppressLineNumbers w:val="0"/>
              <w:jc w:val="center"/>
              <w:textAlignment w:val="center"/>
              <w:rPr>
                <w:rFonts w:hint="default" w:ascii="宋体" w:hAnsi="宋体" w:eastAsia="宋体" w:cs="宋体"/>
                <w:b w:val="0"/>
                <w:i w:val="0"/>
                <w:iCs w:val="0"/>
                <w:color w:val="000000"/>
                <w:kern w:val="0"/>
                <w:sz w:val="22"/>
                <w:szCs w:val="22"/>
                <w:u w:val="none"/>
                <w:lang w:val="en-US" w:eastAsia="zh-CN" w:bidi="ar"/>
              </w:rPr>
            </w:pPr>
            <w:r>
              <w:rPr>
                <w:rFonts w:hint="eastAsia" w:ascii="宋体" w:hAnsi="宋体" w:cs="宋体"/>
                <w:b w:val="0"/>
                <w:i w:val="0"/>
                <w:iCs w:val="0"/>
                <w:color w:val="000000"/>
                <w:kern w:val="0"/>
                <w:sz w:val="22"/>
                <w:szCs w:val="22"/>
                <w:u w:val="none"/>
                <w:lang w:val="en-US" w:eastAsia="zh-CN" w:bidi="ar"/>
              </w:rPr>
              <w:t>25</w:t>
            </w:r>
          </w:p>
        </w:tc>
        <w:tc>
          <w:tcPr>
            <w:tcW w:w="1294" w:type="dxa"/>
            <w:shd w:val="clear" w:color="auto" w:fill="FFFFFF"/>
            <w:vAlign w:val="center"/>
          </w:tcPr>
          <w:p>
            <w:pPr>
              <w:keepNext w:val="0"/>
              <w:keepLines w:val="0"/>
              <w:widowControl/>
              <w:suppressLineNumbers w:val="0"/>
              <w:jc w:val="center"/>
              <w:textAlignment w:val="center"/>
              <w:rPr>
                <w:rFonts w:hint="default" w:ascii="宋体" w:hAnsi="宋体" w:eastAsia="宋体" w:cs="宋体"/>
                <w:b w:val="0"/>
                <w:i w:val="0"/>
                <w:iCs w:val="0"/>
                <w:color w:val="000000"/>
                <w:kern w:val="0"/>
                <w:sz w:val="22"/>
                <w:szCs w:val="22"/>
                <w:u w:val="none"/>
                <w:lang w:val="en-US" w:eastAsia="zh-CN" w:bidi="ar"/>
              </w:rPr>
            </w:pPr>
            <w:r>
              <w:rPr>
                <w:rFonts w:hint="eastAsia" w:ascii="宋体" w:hAnsi="宋体" w:cs="宋体"/>
                <w:b w:val="0"/>
                <w:i w:val="0"/>
                <w:iCs w:val="0"/>
                <w:color w:val="000000"/>
                <w:kern w:val="0"/>
                <w:sz w:val="22"/>
                <w:szCs w:val="22"/>
                <w:u w:val="none"/>
                <w:lang w:val="en-US" w:eastAsia="zh-CN" w:bidi="ar"/>
              </w:rPr>
              <w:t>赵韵依</w:t>
            </w:r>
          </w:p>
        </w:tc>
        <w:tc>
          <w:tcPr>
            <w:tcW w:w="1300" w:type="dxa"/>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2"/>
                <w:szCs w:val="22"/>
                <w:u w:val="none"/>
                <w:lang w:val="en-US" w:eastAsia="zh-CN" w:bidi="ar"/>
              </w:rPr>
            </w:pPr>
            <w:r>
              <w:rPr>
                <w:rFonts w:hint="eastAsia" w:ascii="宋体" w:hAnsi="宋体" w:eastAsia="宋体" w:cs="宋体"/>
                <w:b w:val="0"/>
                <w:i w:val="0"/>
                <w:iCs w:val="0"/>
                <w:color w:val="000000"/>
                <w:kern w:val="0"/>
                <w:sz w:val="22"/>
                <w:szCs w:val="22"/>
                <w:u w:val="none"/>
                <w:lang w:val="en-US" w:eastAsia="zh-CN" w:bidi="ar"/>
              </w:rPr>
              <w:t>共青团员</w:t>
            </w:r>
          </w:p>
        </w:tc>
        <w:tc>
          <w:tcPr>
            <w:tcW w:w="2520" w:type="dxa"/>
            <w:shd w:val="clear" w:color="auto" w:fill="FFFFFF"/>
            <w:vAlign w:val="center"/>
          </w:tcPr>
          <w:p>
            <w:pPr>
              <w:keepNext w:val="0"/>
              <w:keepLines w:val="0"/>
              <w:widowControl/>
              <w:suppressLineNumbers w:val="0"/>
              <w:jc w:val="center"/>
              <w:textAlignment w:val="center"/>
              <w:rPr>
                <w:rFonts w:hint="default" w:ascii="宋体" w:hAnsi="宋体" w:eastAsia="宋体" w:cs="宋体"/>
                <w:b w:val="0"/>
                <w:i w:val="0"/>
                <w:iCs w:val="0"/>
                <w:color w:val="000000"/>
                <w:kern w:val="0"/>
                <w:sz w:val="22"/>
                <w:szCs w:val="22"/>
                <w:u w:val="none"/>
                <w:lang w:val="en-US" w:eastAsia="zh-CN" w:bidi="ar"/>
              </w:rPr>
            </w:pPr>
            <w:r>
              <w:rPr>
                <w:rFonts w:hint="eastAsia" w:ascii="宋体" w:hAnsi="宋体" w:cs="宋体"/>
                <w:b w:val="0"/>
                <w:i w:val="0"/>
                <w:iCs w:val="0"/>
                <w:color w:val="000000"/>
                <w:kern w:val="0"/>
                <w:sz w:val="22"/>
                <w:szCs w:val="22"/>
                <w:u w:val="none"/>
                <w:lang w:val="en-US" w:eastAsia="zh-CN" w:bidi="ar"/>
              </w:rPr>
              <w:t>国际教育</w:t>
            </w:r>
            <w:r>
              <w:rPr>
                <w:rFonts w:hint="eastAsia" w:ascii="宋体" w:hAnsi="宋体" w:eastAsia="宋体" w:cs="宋体"/>
                <w:b w:val="0"/>
                <w:i w:val="0"/>
                <w:iCs w:val="0"/>
                <w:color w:val="000000"/>
                <w:kern w:val="0"/>
                <w:sz w:val="22"/>
                <w:szCs w:val="22"/>
                <w:u w:val="none"/>
                <w:lang w:val="en-US" w:eastAsia="zh-CN" w:bidi="ar"/>
              </w:rPr>
              <w:t>学院</w:t>
            </w:r>
          </w:p>
        </w:tc>
        <w:tc>
          <w:tcPr>
            <w:tcW w:w="1060" w:type="dxa"/>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2"/>
                <w:szCs w:val="22"/>
                <w:u w:val="none"/>
                <w:lang w:val="en-US" w:eastAsia="zh-CN" w:bidi="ar"/>
              </w:rPr>
            </w:pPr>
            <w:r>
              <w:rPr>
                <w:rFonts w:hint="eastAsia" w:ascii="宋体" w:hAnsi="宋体" w:cs="宋体"/>
                <w:b w:val="0"/>
                <w:i w:val="0"/>
                <w:iCs w:val="0"/>
                <w:color w:val="000000"/>
                <w:kern w:val="0"/>
                <w:sz w:val="22"/>
                <w:szCs w:val="22"/>
                <w:u w:val="none"/>
                <w:lang w:val="en-US" w:eastAsia="zh-CN" w:bidi="ar"/>
              </w:rPr>
              <w:t>23级</w:t>
            </w:r>
          </w:p>
        </w:tc>
        <w:tc>
          <w:tcPr>
            <w:tcW w:w="1593" w:type="dxa"/>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3F4" w:themeFill="accent1" w:themeFillTint="32"/>
          <w:tblCellMar>
            <w:top w:w="0" w:type="dxa"/>
            <w:left w:w="108" w:type="dxa"/>
            <w:bottom w:w="0" w:type="dxa"/>
            <w:right w:w="108" w:type="dxa"/>
          </w:tblCellMar>
        </w:tblPrEx>
        <w:trPr>
          <w:trHeight w:val="637" w:hRule="atLeast"/>
          <w:jc w:val="center"/>
        </w:trPr>
        <w:tc>
          <w:tcPr>
            <w:tcW w:w="709" w:type="dxa"/>
            <w:shd w:val="clear" w:color="auto" w:fill="FFFFFF"/>
            <w:vAlign w:val="center"/>
          </w:tcPr>
          <w:p>
            <w:pPr>
              <w:keepNext w:val="0"/>
              <w:keepLines w:val="0"/>
              <w:widowControl/>
              <w:suppressLineNumbers w:val="0"/>
              <w:jc w:val="center"/>
              <w:textAlignment w:val="center"/>
              <w:rPr>
                <w:rFonts w:hint="default" w:ascii="宋体" w:hAnsi="宋体" w:eastAsia="宋体" w:cs="宋体"/>
                <w:b w:val="0"/>
                <w:i w:val="0"/>
                <w:iCs w:val="0"/>
                <w:color w:val="000000"/>
                <w:kern w:val="0"/>
                <w:sz w:val="22"/>
                <w:szCs w:val="22"/>
                <w:u w:val="none"/>
                <w:lang w:val="en-US" w:eastAsia="zh-CN" w:bidi="ar"/>
              </w:rPr>
            </w:pPr>
            <w:r>
              <w:rPr>
                <w:rFonts w:hint="eastAsia" w:ascii="宋体" w:hAnsi="宋体" w:cs="宋体"/>
                <w:b w:val="0"/>
                <w:i w:val="0"/>
                <w:iCs w:val="0"/>
                <w:color w:val="000000"/>
                <w:kern w:val="0"/>
                <w:sz w:val="22"/>
                <w:szCs w:val="22"/>
                <w:u w:val="none"/>
                <w:lang w:val="en-US" w:eastAsia="zh-CN" w:bidi="ar"/>
              </w:rPr>
              <w:t>26</w:t>
            </w:r>
          </w:p>
        </w:tc>
        <w:tc>
          <w:tcPr>
            <w:tcW w:w="1294" w:type="dxa"/>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2"/>
                <w:szCs w:val="22"/>
                <w:u w:val="none"/>
                <w:lang w:val="en-US" w:eastAsia="zh-CN" w:bidi="ar"/>
              </w:rPr>
            </w:pPr>
            <w:r>
              <w:rPr>
                <w:rFonts w:hint="eastAsia" w:ascii="宋体" w:hAnsi="宋体" w:cs="宋体"/>
                <w:b w:val="0"/>
                <w:i w:val="0"/>
                <w:iCs w:val="0"/>
                <w:color w:val="000000"/>
                <w:kern w:val="0"/>
                <w:sz w:val="22"/>
                <w:szCs w:val="22"/>
                <w:u w:val="none"/>
                <w:lang w:val="en-US" w:eastAsia="zh-CN" w:bidi="ar"/>
              </w:rPr>
              <w:t>万建涛</w:t>
            </w:r>
          </w:p>
        </w:tc>
        <w:tc>
          <w:tcPr>
            <w:tcW w:w="1300" w:type="dxa"/>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2"/>
                <w:szCs w:val="22"/>
                <w:u w:val="none"/>
                <w:lang w:val="en-US" w:eastAsia="zh-CN" w:bidi="ar"/>
              </w:rPr>
            </w:pPr>
            <w:r>
              <w:rPr>
                <w:rFonts w:hint="eastAsia" w:ascii="宋体" w:hAnsi="宋体" w:eastAsia="宋体" w:cs="宋体"/>
                <w:b w:val="0"/>
                <w:i w:val="0"/>
                <w:iCs w:val="0"/>
                <w:color w:val="000000"/>
                <w:kern w:val="0"/>
                <w:sz w:val="22"/>
                <w:szCs w:val="22"/>
                <w:u w:val="none"/>
                <w:lang w:val="en-US" w:eastAsia="zh-CN" w:bidi="ar"/>
              </w:rPr>
              <w:t>共青团员</w:t>
            </w:r>
          </w:p>
        </w:tc>
        <w:tc>
          <w:tcPr>
            <w:tcW w:w="2520" w:type="dxa"/>
            <w:shd w:val="clear" w:color="auto" w:fill="FFFFFF"/>
            <w:vAlign w:val="center"/>
          </w:tcPr>
          <w:p>
            <w:pPr>
              <w:keepNext w:val="0"/>
              <w:keepLines w:val="0"/>
              <w:widowControl/>
              <w:suppressLineNumbers w:val="0"/>
              <w:jc w:val="center"/>
              <w:textAlignment w:val="center"/>
              <w:rPr>
                <w:rFonts w:hint="default" w:ascii="宋体" w:hAnsi="宋体" w:eastAsia="宋体" w:cs="宋体"/>
                <w:b w:val="0"/>
                <w:i w:val="0"/>
                <w:iCs w:val="0"/>
                <w:color w:val="000000"/>
                <w:kern w:val="0"/>
                <w:sz w:val="22"/>
                <w:szCs w:val="22"/>
                <w:u w:val="none"/>
                <w:lang w:val="en-US" w:eastAsia="zh-CN" w:bidi="ar"/>
              </w:rPr>
            </w:pPr>
            <w:r>
              <w:rPr>
                <w:rFonts w:hint="eastAsia" w:ascii="宋体" w:hAnsi="宋体" w:cs="宋体"/>
                <w:b w:val="0"/>
                <w:i w:val="0"/>
                <w:iCs w:val="0"/>
                <w:color w:val="000000"/>
                <w:kern w:val="0"/>
                <w:sz w:val="22"/>
                <w:szCs w:val="22"/>
                <w:u w:val="none"/>
                <w:lang w:val="en-US" w:eastAsia="zh-CN" w:bidi="ar"/>
              </w:rPr>
              <w:t>材料工程与科学</w:t>
            </w:r>
            <w:r>
              <w:rPr>
                <w:rFonts w:hint="eastAsia" w:ascii="宋体" w:hAnsi="宋体" w:eastAsia="宋体" w:cs="宋体"/>
                <w:b w:val="0"/>
                <w:i w:val="0"/>
                <w:iCs w:val="0"/>
                <w:color w:val="000000"/>
                <w:kern w:val="0"/>
                <w:sz w:val="22"/>
                <w:szCs w:val="22"/>
                <w:u w:val="none"/>
                <w:lang w:val="en-US" w:eastAsia="zh-CN" w:bidi="ar"/>
              </w:rPr>
              <w:t>学院</w:t>
            </w:r>
          </w:p>
        </w:tc>
        <w:tc>
          <w:tcPr>
            <w:tcW w:w="1060" w:type="dxa"/>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2"/>
                <w:szCs w:val="22"/>
                <w:u w:val="none"/>
                <w:lang w:val="en-US" w:eastAsia="zh-CN" w:bidi="ar"/>
              </w:rPr>
            </w:pPr>
            <w:r>
              <w:rPr>
                <w:rFonts w:hint="eastAsia" w:ascii="宋体" w:hAnsi="宋体" w:cs="宋体"/>
                <w:b w:val="0"/>
                <w:i w:val="0"/>
                <w:iCs w:val="0"/>
                <w:color w:val="000000"/>
                <w:kern w:val="0"/>
                <w:sz w:val="22"/>
                <w:szCs w:val="22"/>
                <w:u w:val="none"/>
                <w:lang w:val="en-US" w:eastAsia="zh-CN" w:bidi="ar"/>
              </w:rPr>
              <w:t>23级</w:t>
            </w:r>
          </w:p>
        </w:tc>
        <w:tc>
          <w:tcPr>
            <w:tcW w:w="1593" w:type="dxa"/>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09" w:type="dxa"/>
            <w:shd w:val="clear" w:color="auto" w:fill="FFFFFF"/>
            <w:vAlign w:val="center"/>
          </w:tcPr>
          <w:p>
            <w:pPr>
              <w:keepNext w:val="0"/>
              <w:keepLines w:val="0"/>
              <w:widowControl/>
              <w:suppressLineNumbers w:val="0"/>
              <w:jc w:val="center"/>
              <w:textAlignment w:val="center"/>
              <w:rPr>
                <w:rFonts w:hint="default" w:ascii="宋体" w:hAnsi="宋体" w:eastAsia="宋体" w:cs="宋体"/>
                <w:b w:val="0"/>
                <w:i w:val="0"/>
                <w:iCs w:val="0"/>
                <w:color w:val="000000"/>
                <w:kern w:val="0"/>
                <w:sz w:val="22"/>
                <w:szCs w:val="22"/>
                <w:u w:val="none"/>
                <w:lang w:val="en-US" w:eastAsia="zh-CN" w:bidi="ar"/>
              </w:rPr>
            </w:pPr>
            <w:r>
              <w:rPr>
                <w:rFonts w:hint="eastAsia" w:ascii="宋体" w:hAnsi="宋体" w:cs="宋体"/>
                <w:b w:val="0"/>
                <w:i w:val="0"/>
                <w:iCs w:val="0"/>
                <w:color w:val="000000"/>
                <w:kern w:val="0"/>
                <w:sz w:val="22"/>
                <w:szCs w:val="22"/>
                <w:u w:val="none"/>
                <w:lang w:val="en-US" w:eastAsia="zh-CN" w:bidi="ar"/>
              </w:rPr>
              <w:t>27</w:t>
            </w:r>
          </w:p>
        </w:tc>
        <w:tc>
          <w:tcPr>
            <w:tcW w:w="1294" w:type="dxa"/>
            <w:shd w:val="clear" w:color="auto" w:fill="FFFFFF"/>
            <w:vAlign w:val="center"/>
          </w:tcPr>
          <w:p>
            <w:pPr>
              <w:keepNext w:val="0"/>
              <w:keepLines w:val="0"/>
              <w:widowControl/>
              <w:suppressLineNumbers w:val="0"/>
              <w:jc w:val="center"/>
              <w:textAlignment w:val="center"/>
              <w:rPr>
                <w:rFonts w:hint="default" w:ascii="宋体" w:hAnsi="宋体" w:eastAsia="宋体" w:cs="宋体"/>
                <w:b w:val="0"/>
                <w:i w:val="0"/>
                <w:iCs w:val="0"/>
                <w:color w:val="000000"/>
                <w:kern w:val="0"/>
                <w:sz w:val="22"/>
                <w:szCs w:val="22"/>
                <w:u w:val="none"/>
                <w:lang w:val="en-US" w:eastAsia="zh-CN" w:bidi="ar"/>
              </w:rPr>
            </w:pPr>
            <w:r>
              <w:rPr>
                <w:rFonts w:hint="eastAsia" w:ascii="宋体" w:hAnsi="宋体" w:cs="宋体"/>
                <w:b w:val="0"/>
                <w:i w:val="0"/>
                <w:iCs w:val="0"/>
                <w:color w:val="000000"/>
                <w:kern w:val="0"/>
                <w:sz w:val="22"/>
                <w:szCs w:val="22"/>
                <w:u w:val="none"/>
                <w:lang w:val="en-US" w:eastAsia="zh-CN" w:bidi="ar"/>
              </w:rPr>
              <w:t>李文歆</w:t>
            </w:r>
          </w:p>
        </w:tc>
        <w:tc>
          <w:tcPr>
            <w:tcW w:w="1300" w:type="dxa"/>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2"/>
                <w:szCs w:val="22"/>
                <w:u w:val="none"/>
                <w:lang w:val="en-US" w:eastAsia="zh-CN" w:bidi="ar"/>
              </w:rPr>
            </w:pPr>
            <w:r>
              <w:rPr>
                <w:rFonts w:hint="eastAsia" w:ascii="宋体" w:hAnsi="宋体" w:eastAsia="宋体" w:cs="宋体"/>
                <w:b w:val="0"/>
                <w:i w:val="0"/>
                <w:iCs w:val="0"/>
                <w:color w:val="000000"/>
                <w:kern w:val="0"/>
                <w:sz w:val="22"/>
                <w:szCs w:val="22"/>
                <w:u w:val="none"/>
                <w:lang w:val="en-US" w:eastAsia="zh-CN" w:bidi="ar"/>
              </w:rPr>
              <w:t>共青团员</w:t>
            </w:r>
          </w:p>
        </w:tc>
        <w:tc>
          <w:tcPr>
            <w:tcW w:w="2520" w:type="dxa"/>
            <w:shd w:val="clear" w:color="auto" w:fill="FFFFFF"/>
            <w:vAlign w:val="center"/>
          </w:tcPr>
          <w:p>
            <w:pPr>
              <w:keepNext w:val="0"/>
              <w:keepLines w:val="0"/>
              <w:widowControl/>
              <w:suppressLineNumbers w:val="0"/>
              <w:jc w:val="center"/>
              <w:textAlignment w:val="center"/>
              <w:rPr>
                <w:rFonts w:hint="default" w:ascii="宋体" w:hAnsi="宋体" w:eastAsia="宋体" w:cs="宋体"/>
                <w:b w:val="0"/>
                <w:i w:val="0"/>
                <w:iCs w:val="0"/>
                <w:color w:val="000000"/>
                <w:kern w:val="0"/>
                <w:sz w:val="22"/>
                <w:szCs w:val="22"/>
                <w:u w:val="none"/>
                <w:lang w:val="en-US" w:eastAsia="zh-CN" w:bidi="ar"/>
              </w:rPr>
            </w:pPr>
            <w:r>
              <w:rPr>
                <w:rFonts w:hint="eastAsia" w:ascii="宋体" w:hAnsi="宋体" w:cs="宋体"/>
                <w:b w:val="0"/>
                <w:i w:val="0"/>
                <w:iCs w:val="0"/>
                <w:color w:val="000000"/>
                <w:kern w:val="0"/>
                <w:sz w:val="22"/>
                <w:szCs w:val="22"/>
                <w:u w:val="none"/>
                <w:lang w:val="en-US" w:eastAsia="zh-CN" w:bidi="ar"/>
              </w:rPr>
              <w:t>文法</w:t>
            </w:r>
            <w:r>
              <w:rPr>
                <w:rFonts w:hint="eastAsia" w:ascii="宋体" w:hAnsi="宋体" w:eastAsia="宋体" w:cs="宋体"/>
                <w:b w:val="0"/>
                <w:i w:val="0"/>
                <w:iCs w:val="0"/>
                <w:color w:val="000000"/>
                <w:kern w:val="0"/>
                <w:sz w:val="22"/>
                <w:szCs w:val="22"/>
                <w:u w:val="none"/>
                <w:lang w:val="en-US" w:eastAsia="zh-CN" w:bidi="ar"/>
              </w:rPr>
              <w:t>学院</w:t>
            </w:r>
          </w:p>
        </w:tc>
        <w:tc>
          <w:tcPr>
            <w:tcW w:w="1060" w:type="dxa"/>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2"/>
                <w:szCs w:val="22"/>
                <w:u w:val="none"/>
                <w:lang w:val="en-US" w:eastAsia="zh-CN" w:bidi="ar"/>
              </w:rPr>
            </w:pPr>
            <w:r>
              <w:rPr>
                <w:rFonts w:hint="eastAsia" w:ascii="宋体" w:hAnsi="宋体" w:cs="宋体"/>
                <w:b w:val="0"/>
                <w:i w:val="0"/>
                <w:iCs w:val="0"/>
                <w:color w:val="000000"/>
                <w:kern w:val="0"/>
                <w:sz w:val="22"/>
                <w:szCs w:val="22"/>
                <w:u w:val="none"/>
                <w:lang w:val="en-US" w:eastAsia="zh-CN" w:bidi="ar"/>
              </w:rPr>
              <w:t>23级</w:t>
            </w:r>
          </w:p>
        </w:tc>
        <w:tc>
          <w:tcPr>
            <w:tcW w:w="1593" w:type="dxa"/>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3F4" w:themeFill="accent1" w:themeFillTint="32"/>
          <w:tblCellMar>
            <w:top w:w="0" w:type="dxa"/>
            <w:left w:w="108" w:type="dxa"/>
            <w:bottom w:w="0" w:type="dxa"/>
            <w:right w:w="108" w:type="dxa"/>
          </w:tblCellMar>
        </w:tblPrEx>
        <w:trPr>
          <w:trHeight w:val="637" w:hRule="atLeast"/>
          <w:jc w:val="center"/>
        </w:trPr>
        <w:tc>
          <w:tcPr>
            <w:tcW w:w="709" w:type="dxa"/>
            <w:shd w:val="clear" w:color="auto" w:fill="FFFFFF"/>
            <w:vAlign w:val="center"/>
          </w:tcPr>
          <w:p>
            <w:pPr>
              <w:keepNext w:val="0"/>
              <w:keepLines w:val="0"/>
              <w:widowControl/>
              <w:suppressLineNumbers w:val="0"/>
              <w:jc w:val="center"/>
              <w:textAlignment w:val="center"/>
              <w:rPr>
                <w:rFonts w:hint="default" w:ascii="宋体" w:hAnsi="宋体" w:eastAsia="宋体" w:cs="宋体"/>
                <w:b w:val="0"/>
                <w:i w:val="0"/>
                <w:iCs w:val="0"/>
                <w:color w:val="000000"/>
                <w:kern w:val="0"/>
                <w:sz w:val="22"/>
                <w:szCs w:val="22"/>
                <w:u w:val="none"/>
                <w:lang w:val="en-US" w:eastAsia="zh-CN" w:bidi="ar"/>
              </w:rPr>
            </w:pPr>
            <w:r>
              <w:rPr>
                <w:rFonts w:hint="eastAsia" w:ascii="宋体" w:hAnsi="宋体" w:cs="宋体"/>
                <w:b w:val="0"/>
                <w:i w:val="0"/>
                <w:iCs w:val="0"/>
                <w:color w:val="000000"/>
                <w:kern w:val="0"/>
                <w:sz w:val="22"/>
                <w:szCs w:val="22"/>
                <w:u w:val="none"/>
                <w:lang w:val="en-US" w:eastAsia="zh-CN" w:bidi="ar"/>
              </w:rPr>
              <w:t>28</w:t>
            </w:r>
          </w:p>
        </w:tc>
        <w:tc>
          <w:tcPr>
            <w:tcW w:w="1294" w:type="dxa"/>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2"/>
                <w:szCs w:val="22"/>
                <w:u w:val="none"/>
                <w:lang w:val="en-US" w:eastAsia="zh-CN" w:bidi="ar"/>
              </w:rPr>
            </w:pPr>
            <w:r>
              <w:rPr>
                <w:rFonts w:hint="eastAsia" w:ascii="宋体" w:hAnsi="宋体" w:cs="宋体"/>
                <w:b w:val="0"/>
                <w:i w:val="0"/>
                <w:iCs w:val="0"/>
                <w:color w:val="000000"/>
                <w:kern w:val="0"/>
                <w:sz w:val="22"/>
                <w:szCs w:val="22"/>
                <w:u w:val="none"/>
                <w:lang w:val="en-US" w:eastAsia="zh-CN" w:bidi="ar"/>
              </w:rPr>
              <w:t>雷卓然</w:t>
            </w:r>
          </w:p>
        </w:tc>
        <w:tc>
          <w:tcPr>
            <w:tcW w:w="1300" w:type="dxa"/>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2"/>
                <w:szCs w:val="22"/>
                <w:u w:val="none"/>
                <w:lang w:val="en-US" w:eastAsia="zh-CN" w:bidi="ar"/>
              </w:rPr>
            </w:pPr>
            <w:r>
              <w:rPr>
                <w:rFonts w:hint="eastAsia" w:ascii="宋体" w:hAnsi="宋体" w:eastAsia="宋体" w:cs="宋体"/>
                <w:b w:val="0"/>
                <w:i w:val="0"/>
                <w:iCs w:val="0"/>
                <w:color w:val="000000"/>
                <w:kern w:val="0"/>
                <w:sz w:val="22"/>
                <w:szCs w:val="22"/>
                <w:u w:val="none"/>
                <w:lang w:val="en-US" w:eastAsia="zh-CN" w:bidi="ar"/>
              </w:rPr>
              <w:t>共青团员</w:t>
            </w:r>
          </w:p>
        </w:tc>
        <w:tc>
          <w:tcPr>
            <w:tcW w:w="2520" w:type="dxa"/>
            <w:shd w:val="clear" w:color="auto" w:fill="FFFFFF"/>
            <w:vAlign w:val="center"/>
          </w:tcPr>
          <w:p>
            <w:pPr>
              <w:keepNext w:val="0"/>
              <w:keepLines w:val="0"/>
              <w:widowControl/>
              <w:suppressLineNumbers w:val="0"/>
              <w:jc w:val="center"/>
              <w:textAlignment w:val="center"/>
              <w:rPr>
                <w:rFonts w:hint="default" w:ascii="宋体" w:hAnsi="宋体" w:eastAsia="宋体" w:cs="宋体"/>
                <w:b w:val="0"/>
                <w:i w:val="0"/>
                <w:iCs w:val="0"/>
                <w:color w:val="000000"/>
                <w:kern w:val="0"/>
                <w:sz w:val="22"/>
                <w:szCs w:val="22"/>
                <w:u w:val="none"/>
                <w:lang w:val="en-US" w:eastAsia="zh-CN" w:bidi="ar"/>
              </w:rPr>
            </w:pPr>
            <w:r>
              <w:rPr>
                <w:rFonts w:hint="eastAsia" w:ascii="宋体" w:hAnsi="宋体" w:cs="宋体"/>
                <w:b w:val="0"/>
                <w:i w:val="0"/>
                <w:iCs w:val="0"/>
                <w:color w:val="000000"/>
                <w:kern w:val="0"/>
                <w:sz w:val="22"/>
                <w:szCs w:val="22"/>
                <w:u w:val="none"/>
                <w:lang w:val="en-US" w:eastAsia="zh-CN" w:bidi="ar"/>
              </w:rPr>
              <w:t>信息工程</w:t>
            </w:r>
            <w:r>
              <w:rPr>
                <w:rFonts w:hint="eastAsia" w:ascii="宋体" w:hAnsi="宋体" w:eastAsia="宋体" w:cs="宋体"/>
                <w:b w:val="0"/>
                <w:i w:val="0"/>
                <w:iCs w:val="0"/>
                <w:color w:val="000000"/>
                <w:kern w:val="0"/>
                <w:sz w:val="22"/>
                <w:szCs w:val="22"/>
                <w:u w:val="none"/>
                <w:lang w:val="en-US" w:eastAsia="zh-CN" w:bidi="ar"/>
              </w:rPr>
              <w:t>学院</w:t>
            </w:r>
          </w:p>
        </w:tc>
        <w:tc>
          <w:tcPr>
            <w:tcW w:w="1060" w:type="dxa"/>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2"/>
                <w:szCs w:val="22"/>
                <w:u w:val="none"/>
                <w:lang w:val="en-US" w:eastAsia="zh-CN" w:bidi="ar"/>
              </w:rPr>
            </w:pPr>
            <w:r>
              <w:rPr>
                <w:rFonts w:hint="eastAsia" w:ascii="宋体" w:hAnsi="宋体" w:cs="宋体"/>
                <w:b w:val="0"/>
                <w:i w:val="0"/>
                <w:iCs w:val="0"/>
                <w:color w:val="000000"/>
                <w:kern w:val="0"/>
                <w:sz w:val="22"/>
                <w:szCs w:val="22"/>
                <w:u w:val="none"/>
                <w:lang w:val="en-US" w:eastAsia="zh-CN" w:bidi="ar"/>
              </w:rPr>
              <w:t>23级</w:t>
            </w:r>
          </w:p>
        </w:tc>
        <w:tc>
          <w:tcPr>
            <w:tcW w:w="1593" w:type="dxa"/>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3F4" w:themeFill="accent1" w:themeFillTint="32"/>
          <w:tblCellMar>
            <w:top w:w="0" w:type="dxa"/>
            <w:left w:w="108" w:type="dxa"/>
            <w:bottom w:w="0" w:type="dxa"/>
            <w:right w:w="108" w:type="dxa"/>
          </w:tblCellMar>
        </w:tblPrEx>
        <w:trPr>
          <w:trHeight w:val="637" w:hRule="atLeast"/>
          <w:jc w:val="center"/>
        </w:trPr>
        <w:tc>
          <w:tcPr>
            <w:tcW w:w="709" w:type="dxa"/>
            <w:shd w:val="clear" w:color="auto" w:fill="FFFFFF"/>
            <w:vAlign w:val="center"/>
          </w:tcPr>
          <w:p>
            <w:pPr>
              <w:keepNext w:val="0"/>
              <w:keepLines w:val="0"/>
              <w:widowControl/>
              <w:suppressLineNumbers w:val="0"/>
              <w:jc w:val="center"/>
              <w:textAlignment w:val="center"/>
              <w:rPr>
                <w:rFonts w:hint="default" w:ascii="宋体" w:hAnsi="宋体" w:eastAsia="宋体" w:cs="宋体"/>
                <w:b w:val="0"/>
                <w:i w:val="0"/>
                <w:iCs w:val="0"/>
                <w:color w:val="000000"/>
                <w:kern w:val="0"/>
                <w:sz w:val="22"/>
                <w:szCs w:val="22"/>
                <w:u w:val="none"/>
                <w:lang w:val="en-US" w:eastAsia="zh-CN" w:bidi="ar"/>
              </w:rPr>
            </w:pPr>
            <w:r>
              <w:rPr>
                <w:rFonts w:hint="eastAsia" w:ascii="宋体" w:hAnsi="宋体" w:cs="宋体"/>
                <w:b w:val="0"/>
                <w:i w:val="0"/>
                <w:iCs w:val="0"/>
                <w:color w:val="000000"/>
                <w:kern w:val="0"/>
                <w:sz w:val="22"/>
                <w:szCs w:val="22"/>
                <w:u w:val="none"/>
                <w:lang w:val="en-US" w:eastAsia="zh-CN" w:bidi="ar"/>
              </w:rPr>
              <w:t>29</w:t>
            </w:r>
          </w:p>
        </w:tc>
        <w:tc>
          <w:tcPr>
            <w:tcW w:w="1294" w:type="dxa"/>
            <w:shd w:val="clear" w:color="auto" w:fill="FFFFFF"/>
            <w:vAlign w:val="center"/>
          </w:tcPr>
          <w:p>
            <w:pPr>
              <w:keepNext w:val="0"/>
              <w:keepLines w:val="0"/>
              <w:widowControl/>
              <w:suppressLineNumbers w:val="0"/>
              <w:jc w:val="center"/>
              <w:textAlignment w:val="center"/>
              <w:rPr>
                <w:rFonts w:hint="default" w:ascii="宋体" w:hAnsi="宋体" w:eastAsia="宋体" w:cs="宋体"/>
                <w:b w:val="0"/>
                <w:i w:val="0"/>
                <w:iCs w:val="0"/>
                <w:color w:val="000000"/>
                <w:kern w:val="0"/>
                <w:sz w:val="22"/>
                <w:szCs w:val="22"/>
                <w:u w:val="none"/>
                <w:lang w:val="en-US" w:eastAsia="zh-CN" w:bidi="ar"/>
              </w:rPr>
            </w:pPr>
            <w:r>
              <w:rPr>
                <w:rFonts w:hint="eastAsia" w:ascii="宋体" w:hAnsi="宋体" w:cs="宋体"/>
                <w:b w:val="0"/>
                <w:i w:val="0"/>
                <w:iCs w:val="0"/>
                <w:color w:val="000000"/>
                <w:kern w:val="0"/>
                <w:sz w:val="22"/>
                <w:szCs w:val="22"/>
                <w:u w:val="none"/>
                <w:lang w:val="en-US" w:eastAsia="zh-CN" w:bidi="ar"/>
              </w:rPr>
              <w:t>李  慧</w:t>
            </w:r>
          </w:p>
        </w:tc>
        <w:tc>
          <w:tcPr>
            <w:tcW w:w="1300" w:type="dxa"/>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2"/>
                <w:szCs w:val="22"/>
                <w:u w:val="none"/>
                <w:lang w:val="en-US" w:eastAsia="zh-CN" w:bidi="ar"/>
              </w:rPr>
            </w:pPr>
            <w:r>
              <w:rPr>
                <w:rFonts w:hint="eastAsia" w:ascii="宋体" w:hAnsi="宋体" w:eastAsia="宋体" w:cs="宋体"/>
                <w:b w:val="0"/>
                <w:i w:val="0"/>
                <w:iCs w:val="0"/>
                <w:color w:val="000000"/>
                <w:kern w:val="0"/>
                <w:sz w:val="22"/>
                <w:szCs w:val="22"/>
                <w:u w:val="none"/>
                <w:lang w:val="en-US" w:eastAsia="zh-CN" w:bidi="ar"/>
              </w:rPr>
              <w:t>共青团员</w:t>
            </w:r>
          </w:p>
        </w:tc>
        <w:tc>
          <w:tcPr>
            <w:tcW w:w="2520" w:type="dxa"/>
            <w:shd w:val="clear" w:color="auto" w:fill="FFFFFF"/>
            <w:vAlign w:val="center"/>
          </w:tcPr>
          <w:p>
            <w:pPr>
              <w:keepNext w:val="0"/>
              <w:keepLines w:val="0"/>
              <w:widowControl/>
              <w:suppressLineNumbers w:val="0"/>
              <w:jc w:val="center"/>
              <w:textAlignment w:val="center"/>
              <w:rPr>
                <w:rFonts w:hint="default" w:ascii="宋体" w:hAnsi="宋体" w:eastAsia="宋体" w:cs="宋体"/>
                <w:b w:val="0"/>
                <w:i w:val="0"/>
                <w:iCs w:val="0"/>
                <w:color w:val="000000"/>
                <w:kern w:val="0"/>
                <w:sz w:val="22"/>
                <w:szCs w:val="22"/>
                <w:u w:val="none"/>
                <w:lang w:val="en-US" w:eastAsia="zh-CN" w:bidi="ar"/>
              </w:rPr>
            </w:pPr>
            <w:r>
              <w:rPr>
                <w:rFonts w:hint="eastAsia" w:ascii="宋体" w:hAnsi="宋体" w:cs="宋体"/>
                <w:b w:val="0"/>
                <w:i w:val="0"/>
                <w:iCs w:val="0"/>
                <w:color w:val="000000"/>
                <w:kern w:val="0"/>
                <w:sz w:val="22"/>
                <w:szCs w:val="22"/>
                <w:u w:val="none"/>
                <w:lang w:val="en-US" w:eastAsia="zh-CN" w:bidi="ar"/>
              </w:rPr>
              <w:t>软件</w:t>
            </w:r>
            <w:r>
              <w:rPr>
                <w:rFonts w:hint="eastAsia" w:ascii="宋体" w:hAnsi="宋体" w:eastAsia="宋体" w:cs="宋体"/>
                <w:b w:val="0"/>
                <w:i w:val="0"/>
                <w:iCs w:val="0"/>
                <w:color w:val="000000"/>
                <w:kern w:val="0"/>
                <w:sz w:val="22"/>
                <w:szCs w:val="22"/>
                <w:u w:val="none"/>
                <w:lang w:val="en-US" w:eastAsia="zh-CN" w:bidi="ar"/>
              </w:rPr>
              <w:t>学院</w:t>
            </w:r>
          </w:p>
        </w:tc>
        <w:tc>
          <w:tcPr>
            <w:tcW w:w="1060" w:type="dxa"/>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2"/>
                <w:szCs w:val="22"/>
                <w:u w:val="none"/>
                <w:lang w:val="en-US" w:eastAsia="zh-CN" w:bidi="ar"/>
              </w:rPr>
            </w:pPr>
            <w:r>
              <w:rPr>
                <w:rFonts w:hint="eastAsia" w:ascii="宋体" w:hAnsi="宋体" w:cs="宋体"/>
                <w:b w:val="0"/>
                <w:i w:val="0"/>
                <w:iCs w:val="0"/>
                <w:color w:val="000000"/>
                <w:kern w:val="0"/>
                <w:sz w:val="22"/>
                <w:szCs w:val="22"/>
                <w:u w:val="none"/>
                <w:lang w:val="en-US" w:eastAsia="zh-CN" w:bidi="ar"/>
              </w:rPr>
              <w:t>23级</w:t>
            </w:r>
          </w:p>
        </w:tc>
        <w:tc>
          <w:tcPr>
            <w:tcW w:w="1593" w:type="dxa"/>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3F4" w:themeFill="accent1" w:themeFillTint="32"/>
          <w:tblCellMar>
            <w:top w:w="0" w:type="dxa"/>
            <w:left w:w="108" w:type="dxa"/>
            <w:bottom w:w="0" w:type="dxa"/>
            <w:right w:w="108" w:type="dxa"/>
          </w:tblCellMar>
        </w:tblPrEx>
        <w:trPr>
          <w:trHeight w:val="637" w:hRule="atLeast"/>
          <w:jc w:val="center"/>
        </w:trPr>
        <w:tc>
          <w:tcPr>
            <w:tcW w:w="709" w:type="dxa"/>
            <w:shd w:val="clear" w:color="auto" w:fill="FFFFFF"/>
            <w:vAlign w:val="center"/>
          </w:tcPr>
          <w:p>
            <w:pPr>
              <w:keepNext w:val="0"/>
              <w:keepLines w:val="0"/>
              <w:widowControl/>
              <w:suppressLineNumbers w:val="0"/>
              <w:jc w:val="center"/>
              <w:textAlignment w:val="center"/>
              <w:rPr>
                <w:rFonts w:hint="default" w:ascii="宋体" w:hAnsi="宋体" w:eastAsia="宋体" w:cs="宋体"/>
                <w:b w:val="0"/>
                <w:i w:val="0"/>
                <w:iCs w:val="0"/>
                <w:color w:val="000000"/>
                <w:kern w:val="0"/>
                <w:sz w:val="22"/>
                <w:szCs w:val="22"/>
                <w:u w:val="none"/>
                <w:lang w:val="en-US" w:eastAsia="zh-CN" w:bidi="ar"/>
              </w:rPr>
            </w:pPr>
            <w:r>
              <w:rPr>
                <w:rFonts w:hint="eastAsia" w:ascii="宋体" w:hAnsi="宋体" w:cs="宋体"/>
                <w:b w:val="0"/>
                <w:i w:val="0"/>
                <w:iCs w:val="0"/>
                <w:color w:val="000000"/>
                <w:kern w:val="0"/>
                <w:sz w:val="22"/>
                <w:szCs w:val="22"/>
                <w:u w:val="none"/>
                <w:lang w:val="en-US" w:eastAsia="zh-CN" w:bidi="ar"/>
              </w:rPr>
              <w:t>30</w:t>
            </w:r>
          </w:p>
        </w:tc>
        <w:tc>
          <w:tcPr>
            <w:tcW w:w="1294" w:type="dxa"/>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2"/>
                <w:szCs w:val="22"/>
                <w:u w:val="none"/>
                <w:lang w:val="en-US" w:eastAsia="zh-CN" w:bidi="ar"/>
              </w:rPr>
            </w:pPr>
            <w:r>
              <w:rPr>
                <w:rFonts w:hint="eastAsia" w:ascii="宋体" w:hAnsi="宋体" w:cs="宋体"/>
                <w:b w:val="0"/>
                <w:i w:val="0"/>
                <w:iCs w:val="0"/>
                <w:color w:val="000000"/>
                <w:kern w:val="0"/>
                <w:sz w:val="22"/>
                <w:szCs w:val="22"/>
                <w:u w:val="none"/>
                <w:lang w:val="en-US" w:eastAsia="zh-CN" w:bidi="ar"/>
              </w:rPr>
              <w:t>邓昊远</w:t>
            </w:r>
          </w:p>
        </w:tc>
        <w:tc>
          <w:tcPr>
            <w:tcW w:w="1300" w:type="dxa"/>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2"/>
                <w:szCs w:val="22"/>
                <w:u w:val="none"/>
                <w:lang w:val="en-US" w:eastAsia="zh-CN" w:bidi="ar"/>
              </w:rPr>
            </w:pPr>
            <w:r>
              <w:rPr>
                <w:rFonts w:hint="eastAsia" w:ascii="宋体" w:hAnsi="宋体" w:eastAsia="宋体" w:cs="宋体"/>
                <w:b w:val="0"/>
                <w:i w:val="0"/>
                <w:iCs w:val="0"/>
                <w:color w:val="000000"/>
                <w:kern w:val="0"/>
                <w:sz w:val="22"/>
                <w:szCs w:val="22"/>
                <w:u w:val="none"/>
                <w:lang w:val="en-US" w:eastAsia="zh-CN" w:bidi="ar"/>
              </w:rPr>
              <w:t>共青团员</w:t>
            </w:r>
          </w:p>
        </w:tc>
        <w:tc>
          <w:tcPr>
            <w:tcW w:w="2520" w:type="dxa"/>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2"/>
                <w:szCs w:val="22"/>
                <w:u w:val="none"/>
                <w:lang w:val="en-US" w:eastAsia="zh-CN" w:bidi="ar"/>
              </w:rPr>
            </w:pPr>
            <w:r>
              <w:rPr>
                <w:rFonts w:hint="eastAsia" w:ascii="宋体" w:hAnsi="宋体" w:cs="宋体"/>
                <w:b w:val="0"/>
                <w:i w:val="0"/>
                <w:iCs w:val="0"/>
                <w:color w:val="000000"/>
                <w:kern w:val="0"/>
                <w:sz w:val="22"/>
                <w:szCs w:val="22"/>
                <w:u w:val="none"/>
                <w:lang w:val="en-US" w:eastAsia="zh-CN" w:bidi="ar"/>
              </w:rPr>
              <w:t>信息工程</w:t>
            </w:r>
            <w:r>
              <w:rPr>
                <w:rFonts w:hint="eastAsia" w:ascii="宋体" w:hAnsi="宋体" w:eastAsia="宋体" w:cs="宋体"/>
                <w:b w:val="0"/>
                <w:i w:val="0"/>
                <w:iCs w:val="0"/>
                <w:color w:val="000000"/>
                <w:kern w:val="0"/>
                <w:sz w:val="22"/>
                <w:szCs w:val="22"/>
                <w:u w:val="none"/>
                <w:lang w:val="en-US" w:eastAsia="zh-CN" w:bidi="ar"/>
              </w:rPr>
              <w:t>学院</w:t>
            </w:r>
          </w:p>
        </w:tc>
        <w:tc>
          <w:tcPr>
            <w:tcW w:w="1060" w:type="dxa"/>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2"/>
                <w:szCs w:val="22"/>
                <w:u w:val="none"/>
                <w:lang w:val="en-US" w:eastAsia="zh-CN" w:bidi="ar"/>
              </w:rPr>
            </w:pPr>
            <w:r>
              <w:rPr>
                <w:rFonts w:hint="eastAsia" w:ascii="宋体" w:hAnsi="宋体" w:cs="宋体"/>
                <w:b w:val="0"/>
                <w:i w:val="0"/>
                <w:iCs w:val="0"/>
                <w:color w:val="000000"/>
                <w:kern w:val="0"/>
                <w:sz w:val="22"/>
                <w:szCs w:val="22"/>
                <w:u w:val="none"/>
                <w:lang w:val="en-US" w:eastAsia="zh-CN" w:bidi="ar"/>
              </w:rPr>
              <w:t>23级</w:t>
            </w:r>
          </w:p>
        </w:tc>
        <w:tc>
          <w:tcPr>
            <w:tcW w:w="1593" w:type="dxa"/>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3F4" w:themeFill="accent1" w:themeFillTint="32"/>
          <w:tblCellMar>
            <w:top w:w="0" w:type="dxa"/>
            <w:left w:w="108" w:type="dxa"/>
            <w:bottom w:w="0" w:type="dxa"/>
            <w:right w:w="108" w:type="dxa"/>
          </w:tblCellMar>
        </w:tblPrEx>
        <w:trPr>
          <w:trHeight w:val="637" w:hRule="atLeast"/>
          <w:jc w:val="center"/>
        </w:trPr>
        <w:tc>
          <w:tcPr>
            <w:tcW w:w="709" w:type="dxa"/>
            <w:shd w:val="clear" w:color="auto" w:fill="FFFFFF"/>
            <w:vAlign w:val="center"/>
          </w:tcPr>
          <w:p>
            <w:pPr>
              <w:keepNext w:val="0"/>
              <w:keepLines w:val="0"/>
              <w:widowControl/>
              <w:suppressLineNumbers w:val="0"/>
              <w:jc w:val="center"/>
              <w:textAlignment w:val="center"/>
              <w:rPr>
                <w:rFonts w:hint="default" w:ascii="宋体" w:hAnsi="宋体" w:eastAsia="宋体" w:cs="宋体"/>
                <w:b w:val="0"/>
                <w:i w:val="0"/>
                <w:iCs w:val="0"/>
                <w:color w:val="000000"/>
                <w:kern w:val="0"/>
                <w:sz w:val="22"/>
                <w:szCs w:val="22"/>
                <w:u w:val="none"/>
                <w:lang w:val="en-US" w:eastAsia="zh-CN" w:bidi="ar"/>
              </w:rPr>
            </w:pPr>
            <w:r>
              <w:rPr>
                <w:rFonts w:hint="eastAsia" w:ascii="宋体" w:hAnsi="宋体" w:cs="宋体"/>
                <w:b w:val="0"/>
                <w:i w:val="0"/>
                <w:iCs w:val="0"/>
                <w:color w:val="000000"/>
                <w:kern w:val="0"/>
                <w:sz w:val="22"/>
                <w:szCs w:val="22"/>
                <w:u w:val="none"/>
                <w:lang w:val="en-US" w:eastAsia="zh-CN" w:bidi="ar"/>
              </w:rPr>
              <w:t>31</w:t>
            </w:r>
          </w:p>
        </w:tc>
        <w:tc>
          <w:tcPr>
            <w:tcW w:w="1294" w:type="dxa"/>
            <w:shd w:val="clear" w:color="auto" w:fill="FFFFFF"/>
            <w:vAlign w:val="center"/>
          </w:tcPr>
          <w:p>
            <w:pPr>
              <w:keepNext w:val="0"/>
              <w:keepLines w:val="0"/>
              <w:widowControl/>
              <w:suppressLineNumbers w:val="0"/>
              <w:jc w:val="center"/>
              <w:textAlignment w:val="center"/>
              <w:rPr>
                <w:rFonts w:hint="default" w:ascii="宋体" w:hAnsi="宋体" w:eastAsia="宋体" w:cs="宋体"/>
                <w:b w:val="0"/>
                <w:i w:val="0"/>
                <w:iCs w:val="0"/>
                <w:color w:val="000000"/>
                <w:kern w:val="0"/>
                <w:sz w:val="22"/>
                <w:szCs w:val="22"/>
                <w:u w:val="none"/>
                <w:lang w:val="en-US" w:eastAsia="zh-CN" w:bidi="ar"/>
              </w:rPr>
            </w:pPr>
            <w:r>
              <w:rPr>
                <w:rFonts w:hint="eastAsia" w:ascii="宋体" w:hAnsi="宋体" w:cs="宋体"/>
                <w:b w:val="0"/>
                <w:i w:val="0"/>
                <w:iCs w:val="0"/>
                <w:color w:val="000000"/>
                <w:kern w:val="0"/>
                <w:sz w:val="22"/>
                <w:szCs w:val="22"/>
                <w:u w:val="none"/>
                <w:lang w:val="en-US" w:eastAsia="zh-CN" w:bidi="ar"/>
              </w:rPr>
              <w:t>吴尚文</w:t>
            </w:r>
          </w:p>
        </w:tc>
        <w:tc>
          <w:tcPr>
            <w:tcW w:w="1300" w:type="dxa"/>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2"/>
                <w:szCs w:val="22"/>
                <w:u w:val="none"/>
                <w:lang w:val="en-US" w:eastAsia="zh-CN" w:bidi="ar"/>
              </w:rPr>
            </w:pPr>
            <w:r>
              <w:rPr>
                <w:rFonts w:hint="eastAsia" w:ascii="宋体" w:hAnsi="宋体" w:eastAsia="宋体" w:cs="宋体"/>
                <w:b w:val="0"/>
                <w:i w:val="0"/>
                <w:iCs w:val="0"/>
                <w:color w:val="000000"/>
                <w:kern w:val="0"/>
                <w:sz w:val="22"/>
                <w:szCs w:val="22"/>
                <w:u w:val="none"/>
                <w:lang w:val="en-US" w:eastAsia="zh-CN" w:bidi="ar"/>
              </w:rPr>
              <w:t>共青团员</w:t>
            </w:r>
          </w:p>
        </w:tc>
        <w:tc>
          <w:tcPr>
            <w:tcW w:w="2520" w:type="dxa"/>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2"/>
                <w:szCs w:val="22"/>
                <w:u w:val="none"/>
                <w:lang w:val="en-US" w:eastAsia="zh-CN" w:bidi="ar"/>
              </w:rPr>
            </w:pPr>
            <w:r>
              <w:rPr>
                <w:rFonts w:hint="eastAsia" w:ascii="宋体" w:hAnsi="宋体" w:cs="宋体"/>
                <w:b w:val="0"/>
                <w:i w:val="0"/>
                <w:iCs w:val="0"/>
                <w:color w:val="000000"/>
                <w:kern w:val="0"/>
                <w:sz w:val="22"/>
                <w:szCs w:val="22"/>
                <w:u w:val="none"/>
                <w:lang w:val="en-US" w:eastAsia="zh-CN" w:bidi="ar"/>
              </w:rPr>
              <w:t>土木建筑</w:t>
            </w:r>
            <w:r>
              <w:rPr>
                <w:rFonts w:hint="eastAsia" w:ascii="宋体" w:hAnsi="宋体" w:eastAsia="宋体" w:cs="宋体"/>
                <w:b w:val="0"/>
                <w:i w:val="0"/>
                <w:iCs w:val="0"/>
                <w:color w:val="000000"/>
                <w:kern w:val="0"/>
                <w:sz w:val="22"/>
                <w:szCs w:val="22"/>
                <w:u w:val="none"/>
                <w:lang w:val="en-US" w:eastAsia="zh-CN" w:bidi="ar"/>
              </w:rPr>
              <w:t>学院</w:t>
            </w:r>
          </w:p>
        </w:tc>
        <w:tc>
          <w:tcPr>
            <w:tcW w:w="1060" w:type="dxa"/>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2"/>
                <w:szCs w:val="22"/>
                <w:u w:val="none"/>
                <w:lang w:val="en-US" w:eastAsia="zh-CN" w:bidi="ar"/>
              </w:rPr>
            </w:pPr>
            <w:r>
              <w:rPr>
                <w:rFonts w:hint="eastAsia" w:ascii="宋体" w:hAnsi="宋体" w:cs="宋体"/>
                <w:b w:val="0"/>
                <w:i w:val="0"/>
                <w:iCs w:val="0"/>
                <w:color w:val="000000"/>
                <w:kern w:val="0"/>
                <w:sz w:val="22"/>
                <w:szCs w:val="22"/>
                <w:u w:val="none"/>
                <w:lang w:val="en-US" w:eastAsia="zh-CN" w:bidi="ar"/>
              </w:rPr>
              <w:t>23级</w:t>
            </w:r>
          </w:p>
        </w:tc>
        <w:tc>
          <w:tcPr>
            <w:tcW w:w="1593" w:type="dxa"/>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3F4" w:themeFill="accent1" w:themeFillTint="32"/>
          <w:tblCellMar>
            <w:top w:w="0" w:type="dxa"/>
            <w:left w:w="108" w:type="dxa"/>
            <w:bottom w:w="0" w:type="dxa"/>
            <w:right w:w="108" w:type="dxa"/>
          </w:tblCellMar>
        </w:tblPrEx>
        <w:trPr>
          <w:trHeight w:val="637" w:hRule="atLeast"/>
          <w:jc w:val="center"/>
        </w:trPr>
        <w:tc>
          <w:tcPr>
            <w:tcW w:w="709" w:type="dxa"/>
            <w:shd w:val="clear" w:color="auto" w:fill="FFFFFF"/>
            <w:vAlign w:val="center"/>
          </w:tcPr>
          <w:p>
            <w:pPr>
              <w:keepNext w:val="0"/>
              <w:keepLines w:val="0"/>
              <w:widowControl/>
              <w:suppressLineNumbers w:val="0"/>
              <w:jc w:val="center"/>
              <w:textAlignment w:val="center"/>
              <w:rPr>
                <w:rFonts w:hint="default" w:ascii="宋体" w:hAnsi="宋体" w:eastAsia="宋体" w:cs="宋体"/>
                <w:b w:val="0"/>
                <w:i w:val="0"/>
                <w:iCs w:val="0"/>
                <w:color w:val="000000"/>
                <w:kern w:val="0"/>
                <w:sz w:val="22"/>
                <w:szCs w:val="22"/>
                <w:u w:val="none"/>
                <w:lang w:val="en-US" w:eastAsia="zh-CN" w:bidi="ar"/>
              </w:rPr>
            </w:pPr>
            <w:r>
              <w:rPr>
                <w:rFonts w:hint="eastAsia" w:ascii="宋体" w:hAnsi="宋体" w:cs="宋体"/>
                <w:b w:val="0"/>
                <w:i w:val="0"/>
                <w:iCs w:val="0"/>
                <w:color w:val="000000"/>
                <w:kern w:val="0"/>
                <w:sz w:val="22"/>
                <w:szCs w:val="22"/>
                <w:u w:val="none"/>
                <w:lang w:val="en-US" w:eastAsia="zh-CN" w:bidi="ar"/>
              </w:rPr>
              <w:t>32</w:t>
            </w:r>
          </w:p>
        </w:tc>
        <w:tc>
          <w:tcPr>
            <w:tcW w:w="1294" w:type="dxa"/>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2"/>
                <w:szCs w:val="22"/>
                <w:u w:val="none"/>
                <w:lang w:val="en-US" w:eastAsia="zh-CN" w:bidi="ar"/>
              </w:rPr>
            </w:pPr>
            <w:r>
              <w:rPr>
                <w:rFonts w:hint="eastAsia" w:ascii="宋体" w:hAnsi="宋体" w:cs="宋体"/>
                <w:b w:val="0"/>
                <w:i w:val="0"/>
                <w:iCs w:val="0"/>
                <w:color w:val="000000"/>
                <w:kern w:val="0"/>
                <w:sz w:val="22"/>
                <w:szCs w:val="22"/>
                <w:u w:val="none"/>
                <w:lang w:val="en-US" w:eastAsia="zh-CN" w:bidi="ar"/>
              </w:rPr>
              <w:t>唐丹丹</w:t>
            </w:r>
          </w:p>
        </w:tc>
        <w:tc>
          <w:tcPr>
            <w:tcW w:w="1300" w:type="dxa"/>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2"/>
                <w:szCs w:val="22"/>
                <w:u w:val="none"/>
                <w:lang w:val="en-US" w:eastAsia="zh-CN" w:bidi="ar"/>
              </w:rPr>
            </w:pPr>
            <w:r>
              <w:rPr>
                <w:rFonts w:hint="eastAsia" w:ascii="宋体" w:hAnsi="宋体" w:eastAsia="宋体" w:cs="宋体"/>
                <w:b w:val="0"/>
                <w:i w:val="0"/>
                <w:iCs w:val="0"/>
                <w:color w:val="000000"/>
                <w:kern w:val="0"/>
                <w:sz w:val="22"/>
                <w:szCs w:val="22"/>
                <w:u w:val="none"/>
                <w:lang w:val="en-US" w:eastAsia="zh-CN" w:bidi="ar"/>
              </w:rPr>
              <w:t>共青团员</w:t>
            </w:r>
          </w:p>
        </w:tc>
        <w:tc>
          <w:tcPr>
            <w:tcW w:w="2520" w:type="dxa"/>
            <w:shd w:val="clear" w:color="auto" w:fill="FFFFFF"/>
            <w:vAlign w:val="center"/>
          </w:tcPr>
          <w:p>
            <w:pPr>
              <w:keepNext w:val="0"/>
              <w:keepLines w:val="0"/>
              <w:widowControl/>
              <w:suppressLineNumbers w:val="0"/>
              <w:jc w:val="center"/>
              <w:textAlignment w:val="center"/>
              <w:rPr>
                <w:rFonts w:hint="default" w:ascii="宋体" w:hAnsi="宋体" w:eastAsia="宋体" w:cs="宋体"/>
                <w:b w:val="0"/>
                <w:i w:val="0"/>
                <w:iCs w:val="0"/>
                <w:color w:val="000000"/>
                <w:kern w:val="0"/>
                <w:sz w:val="22"/>
                <w:szCs w:val="22"/>
                <w:u w:val="none"/>
                <w:lang w:val="en-US" w:eastAsia="zh-CN" w:bidi="ar"/>
              </w:rPr>
            </w:pPr>
            <w:r>
              <w:rPr>
                <w:rFonts w:hint="eastAsia" w:ascii="宋体" w:hAnsi="宋体" w:cs="宋体"/>
                <w:b w:val="0"/>
                <w:i w:val="0"/>
                <w:iCs w:val="0"/>
                <w:color w:val="000000"/>
                <w:kern w:val="0"/>
                <w:sz w:val="22"/>
                <w:szCs w:val="22"/>
                <w:u w:val="none"/>
                <w:lang w:val="en-US" w:eastAsia="zh-CN" w:bidi="ar"/>
              </w:rPr>
              <w:t>艺术与设计</w:t>
            </w:r>
            <w:r>
              <w:rPr>
                <w:rFonts w:hint="eastAsia" w:ascii="宋体" w:hAnsi="宋体" w:eastAsia="宋体" w:cs="宋体"/>
                <w:b w:val="0"/>
                <w:i w:val="0"/>
                <w:iCs w:val="0"/>
                <w:color w:val="000000"/>
                <w:kern w:val="0"/>
                <w:sz w:val="22"/>
                <w:szCs w:val="22"/>
                <w:u w:val="none"/>
                <w:lang w:val="en-US" w:eastAsia="zh-CN" w:bidi="ar"/>
              </w:rPr>
              <w:t>学院</w:t>
            </w:r>
          </w:p>
        </w:tc>
        <w:tc>
          <w:tcPr>
            <w:tcW w:w="1060" w:type="dxa"/>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2"/>
                <w:szCs w:val="22"/>
                <w:u w:val="none"/>
                <w:lang w:val="en-US" w:eastAsia="zh-CN" w:bidi="ar"/>
              </w:rPr>
            </w:pPr>
            <w:r>
              <w:rPr>
                <w:rFonts w:hint="eastAsia" w:ascii="宋体" w:hAnsi="宋体" w:cs="宋体"/>
                <w:b w:val="0"/>
                <w:i w:val="0"/>
                <w:iCs w:val="0"/>
                <w:color w:val="000000"/>
                <w:kern w:val="0"/>
                <w:sz w:val="22"/>
                <w:szCs w:val="22"/>
                <w:u w:val="none"/>
                <w:lang w:val="en-US" w:eastAsia="zh-CN" w:bidi="ar"/>
              </w:rPr>
              <w:t>23级</w:t>
            </w:r>
          </w:p>
        </w:tc>
        <w:tc>
          <w:tcPr>
            <w:tcW w:w="1593" w:type="dxa"/>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3F4" w:themeFill="accent1" w:themeFillTint="32"/>
          <w:tblCellMar>
            <w:top w:w="0" w:type="dxa"/>
            <w:left w:w="108" w:type="dxa"/>
            <w:bottom w:w="0" w:type="dxa"/>
            <w:right w:w="108" w:type="dxa"/>
          </w:tblCellMar>
        </w:tblPrEx>
        <w:trPr>
          <w:trHeight w:val="637" w:hRule="atLeast"/>
          <w:jc w:val="center"/>
        </w:trPr>
        <w:tc>
          <w:tcPr>
            <w:tcW w:w="709" w:type="dxa"/>
            <w:shd w:val="clear" w:color="auto" w:fill="FFFFFF"/>
            <w:vAlign w:val="center"/>
          </w:tcPr>
          <w:p>
            <w:pPr>
              <w:keepNext w:val="0"/>
              <w:keepLines w:val="0"/>
              <w:widowControl/>
              <w:suppressLineNumbers w:val="0"/>
              <w:jc w:val="center"/>
              <w:textAlignment w:val="center"/>
              <w:rPr>
                <w:rFonts w:hint="default" w:ascii="宋体" w:hAnsi="宋体" w:eastAsia="宋体" w:cs="宋体"/>
                <w:b w:val="0"/>
                <w:i w:val="0"/>
                <w:iCs w:val="0"/>
                <w:color w:val="000000"/>
                <w:kern w:val="0"/>
                <w:sz w:val="22"/>
                <w:szCs w:val="22"/>
                <w:u w:val="none"/>
                <w:lang w:val="en-US" w:eastAsia="zh-CN" w:bidi="ar"/>
              </w:rPr>
            </w:pPr>
            <w:r>
              <w:rPr>
                <w:rFonts w:hint="eastAsia" w:ascii="宋体" w:hAnsi="宋体" w:cs="宋体"/>
                <w:b w:val="0"/>
                <w:i w:val="0"/>
                <w:iCs w:val="0"/>
                <w:color w:val="000000"/>
                <w:kern w:val="0"/>
                <w:sz w:val="22"/>
                <w:szCs w:val="22"/>
                <w:u w:val="none"/>
                <w:lang w:val="en-US" w:eastAsia="zh-CN" w:bidi="ar"/>
              </w:rPr>
              <w:t>33</w:t>
            </w:r>
          </w:p>
        </w:tc>
        <w:tc>
          <w:tcPr>
            <w:tcW w:w="1294" w:type="dxa"/>
            <w:shd w:val="clear" w:color="auto" w:fill="FFFFFF"/>
            <w:vAlign w:val="center"/>
          </w:tcPr>
          <w:p>
            <w:pPr>
              <w:keepNext w:val="0"/>
              <w:keepLines w:val="0"/>
              <w:widowControl/>
              <w:suppressLineNumbers w:val="0"/>
              <w:jc w:val="center"/>
              <w:textAlignment w:val="center"/>
              <w:rPr>
                <w:rFonts w:hint="default" w:ascii="宋体" w:hAnsi="宋体" w:eastAsia="宋体" w:cs="宋体"/>
                <w:b w:val="0"/>
                <w:i w:val="0"/>
                <w:iCs w:val="0"/>
                <w:color w:val="000000"/>
                <w:kern w:val="0"/>
                <w:sz w:val="22"/>
                <w:szCs w:val="22"/>
                <w:u w:val="none"/>
                <w:lang w:val="en-US" w:eastAsia="zh-CN" w:bidi="ar"/>
              </w:rPr>
            </w:pPr>
            <w:r>
              <w:rPr>
                <w:rFonts w:hint="eastAsia" w:ascii="宋体" w:hAnsi="宋体" w:cs="宋体"/>
                <w:b w:val="0"/>
                <w:i w:val="0"/>
                <w:iCs w:val="0"/>
                <w:color w:val="000000"/>
                <w:kern w:val="0"/>
                <w:sz w:val="22"/>
                <w:szCs w:val="22"/>
                <w:u w:val="none"/>
                <w:lang w:val="en-US" w:eastAsia="zh-CN" w:bidi="ar"/>
              </w:rPr>
              <w:t>苗博闻</w:t>
            </w:r>
          </w:p>
        </w:tc>
        <w:tc>
          <w:tcPr>
            <w:tcW w:w="1300" w:type="dxa"/>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2"/>
                <w:szCs w:val="22"/>
                <w:u w:val="none"/>
                <w:lang w:val="en-US" w:eastAsia="zh-CN" w:bidi="ar"/>
              </w:rPr>
            </w:pPr>
            <w:r>
              <w:rPr>
                <w:rFonts w:hint="eastAsia" w:ascii="宋体" w:hAnsi="宋体" w:eastAsia="宋体" w:cs="宋体"/>
                <w:b w:val="0"/>
                <w:i w:val="0"/>
                <w:iCs w:val="0"/>
                <w:color w:val="000000"/>
                <w:kern w:val="0"/>
                <w:sz w:val="22"/>
                <w:szCs w:val="22"/>
                <w:u w:val="none"/>
                <w:lang w:val="en-US" w:eastAsia="zh-CN" w:bidi="ar"/>
              </w:rPr>
              <w:t>共青团员</w:t>
            </w:r>
          </w:p>
        </w:tc>
        <w:tc>
          <w:tcPr>
            <w:tcW w:w="2520" w:type="dxa"/>
            <w:shd w:val="clear" w:color="auto" w:fill="FFFFFF"/>
            <w:vAlign w:val="center"/>
          </w:tcPr>
          <w:p>
            <w:pPr>
              <w:keepNext w:val="0"/>
              <w:keepLines w:val="0"/>
              <w:widowControl/>
              <w:suppressLineNumbers w:val="0"/>
              <w:jc w:val="center"/>
              <w:textAlignment w:val="center"/>
              <w:rPr>
                <w:rFonts w:hint="default" w:ascii="宋体" w:hAnsi="宋体" w:eastAsia="宋体" w:cs="宋体"/>
                <w:b w:val="0"/>
                <w:i w:val="0"/>
                <w:iCs w:val="0"/>
                <w:color w:val="000000"/>
                <w:kern w:val="0"/>
                <w:sz w:val="22"/>
                <w:szCs w:val="22"/>
                <w:u w:val="none"/>
                <w:lang w:val="en-US" w:eastAsia="zh-CN" w:bidi="ar"/>
              </w:rPr>
            </w:pPr>
            <w:r>
              <w:rPr>
                <w:rFonts w:hint="eastAsia" w:ascii="宋体" w:hAnsi="宋体" w:cs="宋体"/>
                <w:b w:val="0"/>
                <w:i w:val="0"/>
                <w:iCs w:val="0"/>
                <w:color w:val="000000"/>
                <w:kern w:val="0"/>
                <w:sz w:val="22"/>
                <w:szCs w:val="22"/>
                <w:u w:val="none"/>
                <w:lang w:val="en-US" w:eastAsia="zh-CN" w:bidi="ar"/>
              </w:rPr>
              <w:t>土木建筑</w:t>
            </w:r>
            <w:r>
              <w:rPr>
                <w:rFonts w:hint="eastAsia" w:ascii="宋体" w:hAnsi="宋体" w:eastAsia="宋体" w:cs="宋体"/>
                <w:b w:val="0"/>
                <w:i w:val="0"/>
                <w:iCs w:val="0"/>
                <w:color w:val="000000"/>
                <w:kern w:val="0"/>
                <w:sz w:val="22"/>
                <w:szCs w:val="22"/>
                <w:u w:val="none"/>
                <w:lang w:val="en-US" w:eastAsia="zh-CN" w:bidi="ar"/>
              </w:rPr>
              <w:t>学院</w:t>
            </w:r>
          </w:p>
        </w:tc>
        <w:tc>
          <w:tcPr>
            <w:tcW w:w="1060" w:type="dxa"/>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2"/>
                <w:szCs w:val="22"/>
                <w:u w:val="none"/>
                <w:lang w:val="en-US" w:eastAsia="zh-CN" w:bidi="ar"/>
              </w:rPr>
            </w:pPr>
            <w:r>
              <w:rPr>
                <w:rFonts w:hint="eastAsia" w:ascii="宋体" w:hAnsi="宋体" w:cs="宋体"/>
                <w:b w:val="0"/>
                <w:i w:val="0"/>
                <w:iCs w:val="0"/>
                <w:color w:val="000000"/>
                <w:kern w:val="0"/>
                <w:sz w:val="22"/>
                <w:szCs w:val="22"/>
                <w:u w:val="none"/>
                <w:lang w:val="en-US" w:eastAsia="zh-CN" w:bidi="ar"/>
              </w:rPr>
              <w:t>23级</w:t>
            </w:r>
          </w:p>
        </w:tc>
        <w:tc>
          <w:tcPr>
            <w:tcW w:w="1593" w:type="dxa"/>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09" w:type="dxa"/>
            <w:shd w:val="clear" w:color="auto" w:fill="FFFFFF"/>
            <w:vAlign w:val="center"/>
          </w:tcPr>
          <w:p>
            <w:pPr>
              <w:keepNext w:val="0"/>
              <w:keepLines w:val="0"/>
              <w:widowControl/>
              <w:suppressLineNumbers w:val="0"/>
              <w:jc w:val="center"/>
              <w:textAlignment w:val="center"/>
              <w:rPr>
                <w:rFonts w:hint="default" w:ascii="宋体" w:hAnsi="宋体" w:eastAsia="宋体" w:cs="宋体"/>
                <w:b w:val="0"/>
                <w:i w:val="0"/>
                <w:iCs w:val="0"/>
                <w:color w:val="000000"/>
                <w:kern w:val="0"/>
                <w:sz w:val="22"/>
                <w:szCs w:val="22"/>
                <w:u w:val="none"/>
                <w:lang w:val="en-US" w:eastAsia="zh-CN" w:bidi="ar"/>
              </w:rPr>
            </w:pPr>
            <w:r>
              <w:rPr>
                <w:rFonts w:hint="eastAsia" w:ascii="宋体" w:hAnsi="宋体" w:cs="宋体"/>
                <w:b w:val="0"/>
                <w:i w:val="0"/>
                <w:iCs w:val="0"/>
                <w:color w:val="000000"/>
                <w:kern w:val="0"/>
                <w:sz w:val="22"/>
                <w:szCs w:val="22"/>
                <w:u w:val="none"/>
                <w:lang w:val="en-US" w:eastAsia="zh-CN" w:bidi="ar"/>
              </w:rPr>
              <w:t>34</w:t>
            </w:r>
          </w:p>
        </w:tc>
        <w:tc>
          <w:tcPr>
            <w:tcW w:w="1294" w:type="dxa"/>
            <w:shd w:val="clear" w:color="auto" w:fill="FFFFFF"/>
            <w:vAlign w:val="center"/>
          </w:tcPr>
          <w:p>
            <w:pPr>
              <w:keepNext w:val="0"/>
              <w:keepLines w:val="0"/>
              <w:widowControl/>
              <w:suppressLineNumbers w:val="0"/>
              <w:jc w:val="center"/>
              <w:textAlignment w:val="center"/>
              <w:rPr>
                <w:rFonts w:hint="default" w:ascii="宋体" w:hAnsi="宋体" w:eastAsia="宋体" w:cs="宋体"/>
                <w:b w:val="0"/>
                <w:i w:val="0"/>
                <w:iCs w:val="0"/>
                <w:color w:val="000000"/>
                <w:kern w:val="0"/>
                <w:sz w:val="22"/>
                <w:szCs w:val="22"/>
                <w:u w:val="none"/>
                <w:lang w:val="en-US" w:eastAsia="zh-CN" w:bidi="ar"/>
              </w:rPr>
            </w:pPr>
            <w:r>
              <w:rPr>
                <w:rFonts w:hint="eastAsia" w:ascii="宋体" w:hAnsi="宋体" w:cs="宋体"/>
                <w:b w:val="0"/>
                <w:i w:val="0"/>
                <w:iCs w:val="0"/>
                <w:color w:val="000000"/>
                <w:kern w:val="0"/>
                <w:sz w:val="22"/>
                <w:szCs w:val="22"/>
                <w:u w:val="none"/>
                <w:lang w:val="en-US" w:eastAsia="zh-CN" w:bidi="ar"/>
              </w:rPr>
              <w:t>余泽希</w:t>
            </w:r>
          </w:p>
        </w:tc>
        <w:tc>
          <w:tcPr>
            <w:tcW w:w="1300" w:type="dxa"/>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2"/>
                <w:szCs w:val="22"/>
                <w:u w:val="none"/>
                <w:lang w:val="en-US" w:eastAsia="zh-CN" w:bidi="ar"/>
              </w:rPr>
            </w:pPr>
            <w:r>
              <w:rPr>
                <w:rFonts w:hint="eastAsia" w:ascii="宋体" w:hAnsi="宋体" w:eastAsia="宋体" w:cs="宋体"/>
                <w:b w:val="0"/>
                <w:i w:val="0"/>
                <w:iCs w:val="0"/>
                <w:color w:val="000000"/>
                <w:kern w:val="0"/>
                <w:sz w:val="22"/>
                <w:szCs w:val="22"/>
                <w:u w:val="none"/>
                <w:lang w:val="en-US" w:eastAsia="zh-CN" w:bidi="ar"/>
              </w:rPr>
              <w:t>共青团员</w:t>
            </w:r>
          </w:p>
        </w:tc>
        <w:tc>
          <w:tcPr>
            <w:tcW w:w="2520" w:type="dxa"/>
            <w:shd w:val="clear" w:color="auto" w:fill="FFFFFF"/>
            <w:vAlign w:val="center"/>
          </w:tcPr>
          <w:p>
            <w:pPr>
              <w:keepNext w:val="0"/>
              <w:keepLines w:val="0"/>
              <w:widowControl/>
              <w:suppressLineNumbers w:val="0"/>
              <w:jc w:val="center"/>
              <w:textAlignment w:val="center"/>
              <w:rPr>
                <w:rFonts w:hint="default" w:ascii="宋体" w:hAnsi="宋体" w:eastAsia="宋体" w:cs="宋体"/>
                <w:b w:val="0"/>
                <w:i w:val="0"/>
                <w:iCs w:val="0"/>
                <w:color w:val="000000"/>
                <w:kern w:val="0"/>
                <w:sz w:val="22"/>
                <w:szCs w:val="22"/>
                <w:u w:val="none"/>
                <w:lang w:val="en-US" w:eastAsia="zh-CN" w:bidi="ar"/>
              </w:rPr>
            </w:pPr>
            <w:r>
              <w:rPr>
                <w:rFonts w:hint="eastAsia" w:ascii="宋体" w:hAnsi="宋体" w:cs="宋体"/>
                <w:b w:val="0"/>
                <w:i w:val="0"/>
                <w:iCs w:val="0"/>
                <w:color w:val="000000"/>
                <w:kern w:val="0"/>
                <w:sz w:val="22"/>
                <w:szCs w:val="22"/>
                <w:u w:val="none"/>
                <w:lang w:val="en-US" w:eastAsia="zh-CN" w:bidi="ar"/>
              </w:rPr>
              <w:t>软件</w:t>
            </w:r>
            <w:r>
              <w:rPr>
                <w:rFonts w:hint="eastAsia" w:ascii="宋体" w:hAnsi="宋体" w:eastAsia="宋体" w:cs="宋体"/>
                <w:b w:val="0"/>
                <w:i w:val="0"/>
                <w:iCs w:val="0"/>
                <w:color w:val="000000"/>
                <w:kern w:val="0"/>
                <w:sz w:val="22"/>
                <w:szCs w:val="22"/>
                <w:u w:val="none"/>
                <w:lang w:val="en-US" w:eastAsia="zh-CN" w:bidi="ar"/>
              </w:rPr>
              <w:t>学院</w:t>
            </w:r>
          </w:p>
        </w:tc>
        <w:tc>
          <w:tcPr>
            <w:tcW w:w="1060" w:type="dxa"/>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2"/>
                <w:szCs w:val="22"/>
                <w:u w:val="none"/>
                <w:lang w:val="en-US" w:eastAsia="zh-CN" w:bidi="ar"/>
              </w:rPr>
            </w:pPr>
            <w:r>
              <w:rPr>
                <w:rFonts w:hint="eastAsia" w:ascii="宋体" w:hAnsi="宋体" w:cs="宋体"/>
                <w:b w:val="0"/>
                <w:i w:val="0"/>
                <w:iCs w:val="0"/>
                <w:color w:val="000000"/>
                <w:kern w:val="0"/>
                <w:sz w:val="22"/>
                <w:szCs w:val="22"/>
                <w:u w:val="none"/>
                <w:lang w:val="en-US" w:eastAsia="zh-CN" w:bidi="ar"/>
              </w:rPr>
              <w:t>23级</w:t>
            </w:r>
          </w:p>
        </w:tc>
        <w:tc>
          <w:tcPr>
            <w:tcW w:w="1593" w:type="dxa"/>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3F4" w:themeFill="accent1" w:themeFillTint="32"/>
          <w:tblCellMar>
            <w:top w:w="0" w:type="dxa"/>
            <w:left w:w="108" w:type="dxa"/>
            <w:bottom w:w="0" w:type="dxa"/>
            <w:right w:w="108" w:type="dxa"/>
          </w:tblCellMar>
        </w:tblPrEx>
        <w:trPr>
          <w:trHeight w:val="637" w:hRule="atLeast"/>
          <w:jc w:val="center"/>
        </w:trPr>
        <w:tc>
          <w:tcPr>
            <w:tcW w:w="709" w:type="dxa"/>
            <w:shd w:val="clear" w:color="auto" w:fill="FFFFFF"/>
            <w:vAlign w:val="center"/>
          </w:tcPr>
          <w:p>
            <w:pPr>
              <w:keepNext w:val="0"/>
              <w:keepLines w:val="0"/>
              <w:widowControl/>
              <w:suppressLineNumbers w:val="0"/>
              <w:jc w:val="center"/>
              <w:textAlignment w:val="center"/>
              <w:rPr>
                <w:rFonts w:hint="default" w:ascii="宋体" w:hAnsi="宋体" w:eastAsia="宋体" w:cs="宋体"/>
                <w:b w:val="0"/>
                <w:i w:val="0"/>
                <w:iCs w:val="0"/>
                <w:color w:val="000000"/>
                <w:kern w:val="0"/>
                <w:sz w:val="22"/>
                <w:szCs w:val="22"/>
                <w:u w:val="none"/>
                <w:lang w:val="en-US" w:eastAsia="zh-CN" w:bidi="ar"/>
              </w:rPr>
            </w:pPr>
            <w:r>
              <w:rPr>
                <w:rFonts w:hint="eastAsia" w:ascii="宋体" w:hAnsi="宋体" w:cs="宋体"/>
                <w:b w:val="0"/>
                <w:i w:val="0"/>
                <w:iCs w:val="0"/>
                <w:color w:val="000000"/>
                <w:kern w:val="0"/>
                <w:sz w:val="22"/>
                <w:szCs w:val="22"/>
                <w:u w:val="none"/>
                <w:lang w:val="en-US" w:eastAsia="zh-CN" w:bidi="ar"/>
              </w:rPr>
              <w:t>35</w:t>
            </w:r>
          </w:p>
        </w:tc>
        <w:tc>
          <w:tcPr>
            <w:tcW w:w="1294" w:type="dxa"/>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2"/>
                <w:szCs w:val="22"/>
                <w:u w:val="none"/>
                <w:lang w:val="en-US" w:eastAsia="zh-CN" w:bidi="ar"/>
              </w:rPr>
            </w:pPr>
            <w:r>
              <w:rPr>
                <w:rFonts w:hint="eastAsia" w:ascii="宋体" w:hAnsi="宋体" w:cs="宋体"/>
                <w:b w:val="0"/>
                <w:i w:val="0"/>
                <w:iCs w:val="0"/>
                <w:color w:val="000000"/>
                <w:kern w:val="0"/>
                <w:sz w:val="22"/>
                <w:szCs w:val="22"/>
                <w:u w:val="none"/>
                <w:lang w:val="en-US" w:eastAsia="zh-CN" w:bidi="ar"/>
              </w:rPr>
              <w:t>易  凡</w:t>
            </w:r>
          </w:p>
        </w:tc>
        <w:tc>
          <w:tcPr>
            <w:tcW w:w="1300" w:type="dxa"/>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2"/>
                <w:szCs w:val="22"/>
                <w:u w:val="none"/>
                <w:lang w:val="en-US" w:eastAsia="zh-CN" w:bidi="ar"/>
              </w:rPr>
            </w:pPr>
            <w:r>
              <w:rPr>
                <w:rFonts w:hint="eastAsia" w:ascii="宋体" w:hAnsi="宋体" w:eastAsia="宋体" w:cs="宋体"/>
                <w:b w:val="0"/>
                <w:i w:val="0"/>
                <w:iCs w:val="0"/>
                <w:color w:val="000000"/>
                <w:kern w:val="0"/>
                <w:sz w:val="22"/>
                <w:szCs w:val="22"/>
                <w:u w:val="none"/>
                <w:lang w:val="en-US" w:eastAsia="zh-CN" w:bidi="ar"/>
              </w:rPr>
              <w:t>共青团员</w:t>
            </w:r>
          </w:p>
        </w:tc>
        <w:tc>
          <w:tcPr>
            <w:tcW w:w="2520" w:type="dxa"/>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2"/>
                <w:szCs w:val="22"/>
                <w:u w:val="none"/>
                <w:lang w:val="en-US" w:eastAsia="zh-CN" w:bidi="ar"/>
              </w:rPr>
            </w:pPr>
            <w:r>
              <w:rPr>
                <w:rFonts w:hint="eastAsia" w:ascii="宋体" w:hAnsi="宋体" w:eastAsia="宋体" w:cs="宋体"/>
                <w:b w:val="0"/>
                <w:i w:val="0"/>
                <w:iCs w:val="0"/>
                <w:color w:val="000000"/>
                <w:kern w:val="0"/>
                <w:sz w:val="22"/>
                <w:szCs w:val="22"/>
                <w:u w:val="none"/>
                <w:lang w:val="en-US" w:eastAsia="en-US" w:bidi="ar"/>
              </w:rPr>
              <w:t>航空</w:t>
            </w:r>
            <w:r>
              <w:rPr>
                <w:rFonts w:hint="eastAsia" w:ascii="宋体" w:hAnsi="宋体" w:cs="宋体"/>
                <w:b w:val="0"/>
                <w:i w:val="0"/>
                <w:iCs w:val="0"/>
                <w:color w:val="000000"/>
                <w:kern w:val="0"/>
                <w:sz w:val="22"/>
                <w:szCs w:val="22"/>
                <w:u w:val="none"/>
                <w:lang w:val="en-US" w:eastAsia="zh-CN" w:bidi="ar"/>
              </w:rPr>
              <w:t>制造工程</w:t>
            </w:r>
            <w:r>
              <w:rPr>
                <w:rFonts w:hint="eastAsia" w:ascii="宋体" w:hAnsi="宋体" w:eastAsia="宋体" w:cs="宋体"/>
                <w:b w:val="0"/>
                <w:i w:val="0"/>
                <w:iCs w:val="0"/>
                <w:color w:val="000000"/>
                <w:kern w:val="0"/>
                <w:sz w:val="22"/>
                <w:szCs w:val="22"/>
                <w:u w:val="none"/>
                <w:lang w:val="en-US" w:eastAsia="en-US" w:bidi="ar"/>
              </w:rPr>
              <w:t>学</w:t>
            </w:r>
            <w:r>
              <w:rPr>
                <w:rFonts w:hint="eastAsia" w:ascii="宋体" w:hAnsi="宋体" w:eastAsia="宋体" w:cs="宋体"/>
                <w:b w:val="0"/>
                <w:i w:val="0"/>
                <w:iCs w:val="0"/>
                <w:color w:val="000000"/>
                <w:kern w:val="0"/>
                <w:sz w:val="22"/>
                <w:szCs w:val="22"/>
                <w:u w:val="none"/>
                <w:lang w:val="en-US" w:eastAsia="zh-CN" w:bidi="ar"/>
              </w:rPr>
              <w:t>院</w:t>
            </w:r>
          </w:p>
        </w:tc>
        <w:tc>
          <w:tcPr>
            <w:tcW w:w="1060" w:type="dxa"/>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2"/>
                <w:szCs w:val="22"/>
                <w:u w:val="none"/>
                <w:lang w:val="en-US" w:eastAsia="zh-CN" w:bidi="ar"/>
              </w:rPr>
            </w:pPr>
            <w:r>
              <w:rPr>
                <w:rFonts w:hint="eastAsia" w:ascii="宋体" w:hAnsi="宋体" w:cs="宋体"/>
                <w:b w:val="0"/>
                <w:i w:val="0"/>
                <w:iCs w:val="0"/>
                <w:color w:val="000000"/>
                <w:kern w:val="0"/>
                <w:sz w:val="22"/>
                <w:szCs w:val="22"/>
                <w:u w:val="none"/>
                <w:lang w:val="en-US" w:eastAsia="zh-CN" w:bidi="ar"/>
              </w:rPr>
              <w:t>23级</w:t>
            </w:r>
          </w:p>
        </w:tc>
        <w:tc>
          <w:tcPr>
            <w:tcW w:w="1593" w:type="dxa"/>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3F4" w:themeFill="accent1" w:themeFillTint="32"/>
          <w:tblCellMar>
            <w:top w:w="0" w:type="dxa"/>
            <w:left w:w="108" w:type="dxa"/>
            <w:bottom w:w="0" w:type="dxa"/>
            <w:right w:w="108" w:type="dxa"/>
          </w:tblCellMar>
        </w:tblPrEx>
        <w:trPr>
          <w:trHeight w:val="637" w:hRule="atLeast"/>
          <w:jc w:val="center"/>
        </w:trPr>
        <w:tc>
          <w:tcPr>
            <w:tcW w:w="709" w:type="dxa"/>
            <w:shd w:val="clear" w:color="auto" w:fill="FFFFFF"/>
            <w:vAlign w:val="center"/>
          </w:tcPr>
          <w:p>
            <w:pPr>
              <w:keepNext w:val="0"/>
              <w:keepLines w:val="0"/>
              <w:widowControl/>
              <w:suppressLineNumbers w:val="0"/>
              <w:jc w:val="center"/>
              <w:textAlignment w:val="center"/>
              <w:rPr>
                <w:rFonts w:hint="default" w:ascii="宋体" w:hAnsi="宋体" w:eastAsia="宋体" w:cs="宋体"/>
                <w:b w:val="0"/>
                <w:i w:val="0"/>
                <w:iCs w:val="0"/>
                <w:color w:val="000000"/>
                <w:kern w:val="0"/>
                <w:sz w:val="22"/>
                <w:szCs w:val="22"/>
                <w:u w:val="none"/>
                <w:lang w:val="en-US" w:eastAsia="zh-CN" w:bidi="ar"/>
              </w:rPr>
            </w:pPr>
            <w:r>
              <w:rPr>
                <w:rFonts w:hint="eastAsia" w:ascii="宋体" w:hAnsi="宋体" w:cs="宋体"/>
                <w:b w:val="0"/>
                <w:i w:val="0"/>
                <w:iCs w:val="0"/>
                <w:color w:val="000000"/>
                <w:kern w:val="0"/>
                <w:sz w:val="22"/>
                <w:szCs w:val="22"/>
                <w:u w:val="none"/>
                <w:lang w:val="en-US" w:eastAsia="zh-CN" w:bidi="ar"/>
              </w:rPr>
              <w:t>36</w:t>
            </w:r>
          </w:p>
        </w:tc>
        <w:tc>
          <w:tcPr>
            <w:tcW w:w="1294" w:type="dxa"/>
            <w:shd w:val="clear" w:color="auto" w:fill="FFFFFF"/>
            <w:vAlign w:val="center"/>
          </w:tcPr>
          <w:p>
            <w:pPr>
              <w:keepNext w:val="0"/>
              <w:keepLines w:val="0"/>
              <w:widowControl/>
              <w:suppressLineNumbers w:val="0"/>
              <w:jc w:val="center"/>
              <w:textAlignment w:val="center"/>
              <w:rPr>
                <w:rFonts w:hint="default" w:ascii="ULSENG+FangSong_GB2312" w:hAnsi="ULSENG+FangSong_GB2312" w:cs="ULSENG+FangSong_GB2312" w:eastAsiaTheme="minorEastAsia"/>
                <w:b w:val="0"/>
                <w:color w:val="000000"/>
                <w:szCs w:val="22"/>
                <w:lang w:val="en-US" w:eastAsia="zh-CN" w:bidi="ar-SA"/>
              </w:rPr>
            </w:pPr>
            <w:r>
              <w:rPr>
                <w:rFonts w:hint="eastAsia" w:ascii="ULSENG+FangSong_GB2312" w:hAnsi="ULSENG+FangSong_GB2312" w:cs="ULSENG+FangSong_GB2312" w:eastAsiaTheme="minorEastAsia"/>
                <w:b w:val="0"/>
                <w:color w:val="000000"/>
                <w:szCs w:val="22"/>
                <w:lang w:val="en-US" w:eastAsia="zh-CN" w:bidi="ar-SA"/>
              </w:rPr>
              <w:t>胡金琳</w:t>
            </w:r>
          </w:p>
        </w:tc>
        <w:tc>
          <w:tcPr>
            <w:tcW w:w="1300" w:type="dxa"/>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2"/>
                <w:szCs w:val="22"/>
                <w:u w:val="none"/>
                <w:lang w:val="en-US" w:eastAsia="zh-CN" w:bidi="ar"/>
              </w:rPr>
            </w:pPr>
            <w:r>
              <w:rPr>
                <w:rFonts w:hint="eastAsia" w:ascii="宋体" w:hAnsi="宋体" w:eastAsia="宋体" w:cs="宋体"/>
                <w:b w:val="0"/>
                <w:i w:val="0"/>
                <w:iCs w:val="0"/>
                <w:color w:val="000000"/>
                <w:kern w:val="0"/>
                <w:sz w:val="22"/>
                <w:szCs w:val="22"/>
                <w:u w:val="none"/>
                <w:lang w:val="en-US" w:eastAsia="zh-CN" w:bidi="ar"/>
              </w:rPr>
              <w:t>共青团员</w:t>
            </w:r>
          </w:p>
        </w:tc>
        <w:tc>
          <w:tcPr>
            <w:tcW w:w="2520" w:type="dxa"/>
            <w:shd w:val="clear" w:color="auto" w:fill="FFFFFF"/>
            <w:vAlign w:val="center"/>
          </w:tcPr>
          <w:p>
            <w:pPr>
              <w:keepNext w:val="0"/>
              <w:keepLines w:val="0"/>
              <w:widowControl/>
              <w:suppressLineNumbers w:val="0"/>
              <w:jc w:val="center"/>
              <w:textAlignment w:val="center"/>
              <w:rPr>
                <w:rFonts w:hint="eastAsia" w:ascii="宋体" w:hAnsi="宋体" w:cs="宋体" w:eastAsiaTheme="minorEastAsia"/>
                <w:b w:val="0"/>
                <w:i w:val="0"/>
                <w:iCs w:val="0"/>
                <w:color w:val="000000"/>
                <w:kern w:val="0"/>
                <w:sz w:val="22"/>
                <w:szCs w:val="22"/>
                <w:u w:val="none"/>
                <w:lang w:val="en-US" w:eastAsia="zh-CN" w:bidi="ar"/>
              </w:rPr>
            </w:pPr>
            <w:r>
              <w:rPr>
                <w:rFonts w:hint="eastAsia" w:ascii="ULSENG+FangSong_GB2312" w:hAnsi="ULSENG+FangSong_GB2312" w:cs="ULSENG+FangSong_GB2312" w:eastAsiaTheme="minorEastAsia"/>
                <w:b w:val="0"/>
                <w:color w:val="000000"/>
                <w:szCs w:val="22"/>
                <w:lang w:val="en-US" w:eastAsia="zh-CN" w:bidi="ar-SA"/>
              </w:rPr>
              <w:t>经济管理学院</w:t>
            </w:r>
          </w:p>
        </w:tc>
        <w:tc>
          <w:tcPr>
            <w:tcW w:w="1060" w:type="dxa"/>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2"/>
                <w:szCs w:val="22"/>
                <w:u w:val="none"/>
                <w:lang w:val="en-US" w:eastAsia="zh-CN" w:bidi="ar"/>
              </w:rPr>
            </w:pPr>
            <w:r>
              <w:rPr>
                <w:rFonts w:hint="eastAsia" w:ascii="宋体" w:hAnsi="宋体" w:cs="宋体"/>
                <w:b w:val="0"/>
                <w:i w:val="0"/>
                <w:iCs w:val="0"/>
                <w:color w:val="000000"/>
                <w:kern w:val="0"/>
                <w:sz w:val="22"/>
                <w:szCs w:val="22"/>
                <w:u w:val="none"/>
                <w:lang w:val="en-US" w:eastAsia="zh-CN" w:bidi="ar"/>
              </w:rPr>
              <w:t>23级</w:t>
            </w:r>
          </w:p>
        </w:tc>
        <w:tc>
          <w:tcPr>
            <w:tcW w:w="1593" w:type="dxa"/>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09" w:type="dxa"/>
            <w:shd w:val="clear" w:color="auto" w:fill="FFFFFF"/>
            <w:vAlign w:val="center"/>
          </w:tcPr>
          <w:p>
            <w:pPr>
              <w:keepNext w:val="0"/>
              <w:keepLines w:val="0"/>
              <w:widowControl/>
              <w:suppressLineNumbers w:val="0"/>
              <w:jc w:val="center"/>
              <w:textAlignment w:val="center"/>
              <w:rPr>
                <w:rFonts w:hint="default" w:ascii="宋体" w:hAnsi="宋体" w:eastAsia="宋体" w:cs="宋体"/>
                <w:b w:val="0"/>
                <w:i w:val="0"/>
                <w:iCs w:val="0"/>
                <w:color w:val="000000"/>
                <w:kern w:val="0"/>
                <w:sz w:val="22"/>
                <w:szCs w:val="22"/>
                <w:u w:val="none"/>
                <w:lang w:val="en-US" w:eastAsia="zh-CN" w:bidi="ar"/>
              </w:rPr>
            </w:pPr>
            <w:r>
              <w:rPr>
                <w:rFonts w:hint="eastAsia" w:ascii="宋体" w:hAnsi="宋体" w:cs="宋体"/>
                <w:b w:val="0"/>
                <w:i w:val="0"/>
                <w:iCs w:val="0"/>
                <w:color w:val="000000"/>
                <w:kern w:val="0"/>
                <w:sz w:val="22"/>
                <w:szCs w:val="22"/>
                <w:u w:val="none"/>
                <w:lang w:val="en-US" w:eastAsia="zh-CN" w:bidi="ar"/>
              </w:rPr>
              <w:t>37</w:t>
            </w:r>
          </w:p>
        </w:tc>
        <w:tc>
          <w:tcPr>
            <w:tcW w:w="1294" w:type="dxa"/>
            <w:shd w:val="clear" w:color="auto" w:fill="FFFFFF"/>
            <w:vAlign w:val="center"/>
          </w:tcPr>
          <w:p>
            <w:pPr>
              <w:keepNext w:val="0"/>
              <w:keepLines w:val="0"/>
              <w:widowControl/>
              <w:suppressLineNumbers w:val="0"/>
              <w:jc w:val="center"/>
              <w:textAlignment w:val="center"/>
              <w:rPr>
                <w:rFonts w:hint="eastAsia" w:ascii="ULSENG+FangSong_GB2312" w:hAnsi="ULSENG+FangSong_GB2312" w:cs="ULSENG+FangSong_GB2312" w:eastAsiaTheme="minorEastAsia"/>
                <w:b w:val="0"/>
                <w:color w:val="000000"/>
                <w:szCs w:val="22"/>
                <w:lang w:val="en-US" w:eastAsia="zh-CN" w:bidi="ar-SA"/>
              </w:rPr>
            </w:pPr>
            <w:r>
              <w:rPr>
                <w:rFonts w:hint="eastAsia" w:ascii="ULSENG+FangSong_GB2312" w:hAnsi="ULSENG+FangSong_GB2312" w:cs="ULSENG+FangSong_GB2312" w:eastAsiaTheme="minorEastAsia"/>
                <w:b w:val="0"/>
                <w:color w:val="000000"/>
                <w:szCs w:val="22"/>
                <w:lang w:val="en-US" w:eastAsia="zh-CN" w:bidi="ar-SA"/>
              </w:rPr>
              <w:t>刘易博</w:t>
            </w:r>
          </w:p>
        </w:tc>
        <w:tc>
          <w:tcPr>
            <w:tcW w:w="1300" w:type="dxa"/>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2"/>
                <w:szCs w:val="22"/>
                <w:u w:val="none"/>
                <w:lang w:val="en-US" w:eastAsia="zh-CN" w:bidi="ar"/>
              </w:rPr>
            </w:pPr>
            <w:r>
              <w:rPr>
                <w:rFonts w:hint="eastAsia" w:ascii="宋体" w:hAnsi="宋体" w:eastAsia="宋体" w:cs="宋体"/>
                <w:b w:val="0"/>
                <w:i w:val="0"/>
                <w:iCs w:val="0"/>
                <w:color w:val="000000"/>
                <w:kern w:val="0"/>
                <w:sz w:val="22"/>
                <w:szCs w:val="22"/>
                <w:u w:val="none"/>
                <w:lang w:val="en-US" w:eastAsia="zh-CN" w:bidi="ar"/>
              </w:rPr>
              <w:t>共青团员</w:t>
            </w:r>
          </w:p>
        </w:tc>
        <w:tc>
          <w:tcPr>
            <w:tcW w:w="2520" w:type="dxa"/>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2"/>
                <w:szCs w:val="22"/>
                <w:u w:val="none"/>
                <w:lang w:val="en-US" w:eastAsia="zh-CN" w:bidi="ar"/>
              </w:rPr>
            </w:pPr>
            <w:r>
              <w:rPr>
                <w:rFonts w:hint="eastAsia" w:ascii="ULSENG+FangSong_GB2312" w:hAnsi="ULSENG+FangSong_GB2312" w:cs="ULSENG+FangSong_GB2312" w:eastAsiaTheme="minorEastAsia"/>
                <w:b w:val="0"/>
                <w:color w:val="000000"/>
                <w:szCs w:val="22"/>
                <w:lang w:val="en-US" w:eastAsia="zh-CN" w:bidi="ar-SA"/>
              </w:rPr>
              <w:t>土木建筑</w:t>
            </w:r>
            <w:r>
              <w:rPr>
                <w:rFonts w:ascii="ULSENG+FangSong_GB2312" w:hAnsi="ULSENG+FangSong_GB2312" w:cs="ULSENG+FangSong_GB2312" w:eastAsiaTheme="minorEastAsia"/>
                <w:b w:val="0"/>
                <w:color w:val="000000"/>
                <w:szCs w:val="22"/>
                <w:lang w:val="en-US" w:eastAsia="en-US" w:bidi="ar-SA"/>
              </w:rPr>
              <w:t>学院</w:t>
            </w:r>
          </w:p>
        </w:tc>
        <w:tc>
          <w:tcPr>
            <w:tcW w:w="1060" w:type="dxa"/>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2"/>
                <w:szCs w:val="22"/>
                <w:u w:val="none"/>
                <w:lang w:val="en-US" w:eastAsia="zh-CN" w:bidi="ar"/>
              </w:rPr>
            </w:pPr>
            <w:r>
              <w:rPr>
                <w:rFonts w:hint="eastAsia" w:ascii="宋体" w:hAnsi="宋体" w:cs="宋体"/>
                <w:b w:val="0"/>
                <w:i w:val="0"/>
                <w:iCs w:val="0"/>
                <w:color w:val="000000"/>
                <w:kern w:val="0"/>
                <w:sz w:val="22"/>
                <w:szCs w:val="22"/>
                <w:u w:val="none"/>
                <w:lang w:val="en-US" w:eastAsia="zh-CN" w:bidi="ar"/>
              </w:rPr>
              <w:t>23级</w:t>
            </w:r>
          </w:p>
        </w:tc>
        <w:tc>
          <w:tcPr>
            <w:tcW w:w="1593" w:type="dxa"/>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2"/>
                <w:szCs w:val="22"/>
                <w:u w:val="none"/>
                <w:lang w:val="en-US" w:eastAsia="zh-CN" w:bidi="ar"/>
              </w:rPr>
            </w:pPr>
          </w:p>
        </w:tc>
      </w:tr>
    </w:tbl>
    <w:p>
      <w:pPr>
        <w:spacing w:line="560" w:lineRule="exact"/>
        <w:jc w:val="left"/>
        <w:rPr>
          <w:rFonts w:hint="eastAsia" w:ascii="仿宋_GB2312" w:hAnsi="仿宋_GB2312" w:eastAsia="仿宋_GB2312" w:cs="仿宋_GB2312"/>
          <w:sz w:val="22"/>
          <w:szCs w:val="44"/>
        </w:rPr>
      </w:pPr>
      <w:r>
        <w:rPr>
          <w:rFonts w:hint="eastAsia" w:ascii="仿宋_GB2312" w:hAnsi="仿宋_GB2312" w:eastAsia="仿宋_GB2312" w:cs="仿宋_GB2312"/>
          <w:sz w:val="32"/>
          <w:szCs w:val="32"/>
        </w:rPr>
        <w:t>*</w:t>
      </w:r>
      <w:r>
        <w:rPr>
          <w:rFonts w:hint="eastAsia" w:ascii="仿宋_GB2312" w:hAnsi="仿宋_GB2312" w:eastAsia="仿宋_GB2312" w:cs="仿宋_GB2312"/>
          <w:sz w:val="22"/>
          <w:szCs w:val="44"/>
        </w:rPr>
        <w:t>最近1个学期/最近1学年/入学以来学习成绩综合排名（新生、研究生不需填写）</w:t>
      </w:r>
    </w:p>
    <w:p>
      <w:pPr>
        <w:spacing w:line="560" w:lineRule="exact"/>
        <w:jc w:val="left"/>
        <w:rPr>
          <w:rFonts w:hint="eastAsia" w:ascii="仿宋_GB2312" w:hAnsi="仿宋_GB2312" w:eastAsia="仿宋_GB2312" w:cs="仿宋_GB2312"/>
          <w:sz w:val="22"/>
          <w:szCs w:val="44"/>
        </w:rPr>
      </w:pPr>
    </w:p>
    <w:p>
      <w:pPr>
        <w:keepNext w:val="0"/>
        <w:keepLines w:val="0"/>
        <w:pageBreakBefore w:val="0"/>
        <w:widowControl w:val="0"/>
        <w:numPr>
          <w:ilvl w:val="0"/>
          <w:numId w:val="2"/>
        </w:numPr>
        <w:kinsoku/>
        <w:wordWrap/>
        <w:overflowPunct/>
        <w:topLinePunct w:val="0"/>
        <w:autoSpaceDE/>
        <w:autoSpaceDN/>
        <w:bidi w:val="0"/>
        <w:adjustRightInd/>
        <w:snapToGrid/>
        <w:spacing w:line="720" w:lineRule="exact"/>
        <w:ind w:firstLine="640" w:firstLineChars="200"/>
        <w:textAlignment w:val="auto"/>
        <w:rPr>
          <w:rFonts w:hint="eastAsia" w:ascii="方正黑体简体" w:eastAsia="方正黑体简体"/>
          <w:sz w:val="32"/>
          <w:szCs w:val="32"/>
        </w:rPr>
      </w:pPr>
      <w:r>
        <w:rPr>
          <w:rFonts w:hint="eastAsia" w:ascii="方正黑体简体" w:eastAsia="方正黑体简体"/>
          <w:sz w:val="32"/>
          <w:szCs w:val="32"/>
        </w:rPr>
        <w:t>校级组织主席团成员候选人产生办法</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（一）学生会主席团成员候选人选拔条件</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1.理想信念坚定，热爱和拥护中国共产党，具有强烈的爱国意识、爱国情怀，积极弘扬和践行社会主义核心价值观，品行端正、作风务实、乐于奉献、具有全心全意为广大学生服务的觉悟和能力；</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2.学习成绩优异，成绩综合排名不低于本专业前30%，且无课业不及格情况；</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3.有开阔的人生视野，较强的综合协调能力和组织管理能力，较高的文字写作能力和语言表达能力，较佳的形象气质；</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4.有丰富的学生工作经验。应为各学生组织部门主要负责人，班级管理员队伍常委以上干部；在学科竞赛、创新创业、志愿服务、社会实践等方面表现优异的先进典型人物。</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（二）学生会主席团成员候选人产生办法</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由学院团委推荐，经学院党委同意，党委学生工作部和校团委联合审查后，综合笔试、竞演、答辩与日常表现，产生新一届主席团成员候选人建议人选，报校党委研究确定主席团成员候选人，提交南昌航空大学学生代表大会审议并选举。选举工作结束后，确认当选新一届主席团，报省学联和校党委。</w:t>
      </w:r>
    </w:p>
    <w:p>
      <w:pPr>
        <w:keepNext w:val="0"/>
        <w:keepLines w:val="0"/>
        <w:pageBreakBefore w:val="0"/>
        <w:widowControl w:val="0"/>
        <w:kinsoku/>
        <w:wordWrap/>
        <w:overflowPunct/>
        <w:topLinePunct w:val="0"/>
        <w:autoSpaceDE/>
        <w:autoSpaceDN/>
        <w:bidi w:val="0"/>
        <w:adjustRightInd/>
        <w:snapToGrid/>
        <w:spacing w:line="720" w:lineRule="exact"/>
        <w:ind w:firstLine="640" w:firstLineChars="200"/>
        <w:textAlignment w:val="auto"/>
        <w:rPr>
          <w:rFonts w:hint="eastAsia" w:ascii="方正黑体简体" w:eastAsia="方正黑体简体"/>
          <w:sz w:val="32"/>
          <w:szCs w:val="32"/>
          <w:highlight w:val="none"/>
        </w:rPr>
      </w:pPr>
      <w:r>
        <w:rPr>
          <w:rFonts w:hint="eastAsia" w:ascii="方正黑体简体" w:eastAsia="方正黑体简体"/>
          <w:sz w:val="32"/>
          <w:szCs w:val="32"/>
          <w:highlight w:val="none"/>
        </w:rPr>
        <w:t>六、校级组织主席团成员选举办法</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第一条 根据《中华全国学生联合会章程》《普通高等学校学生（研究生）代表大会工作规定》《江西省学生联合会章程》《南昌航空大学</w:t>
      </w:r>
      <w:r>
        <w:rPr>
          <w:rFonts w:hint="eastAsia" w:ascii="仿宋_GB2312" w:hAnsi="仿宋_GB2312" w:eastAsia="仿宋_GB2312" w:cs="仿宋_GB2312"/>
          <w:lang w:val="en-US" w:eastAsia="zh-CN"/>
        </w:rPr>
        <w:t>学生会</w:t>
      </w:r>
      <w:r>
        <w:rPr>
          <w:rFonts w:hint="eastAsia" w:ascii="仿宋_GB2312" w:hAnsi="仿宋_GB2312" w:eastAsia="仿宋_GB2312" w:cs="仿宋_GB2312"/>
        </w:rPr>
        <w:t>会章程》，特制定本办法。</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第二条 本次</w:t>
      </w:r>
      <w:r>
        <w:rPr>
          <w:rFonts w:hint="eastAsia" w:ascii="仿宋_GB2312" w:hAnsi="仿宋_GB2312" w:eastAsia="仿宋_GB2312" w:cs="仿宋_GB2312"/>
          <w:lang w:val="en-US" w:eastAsia="zh-CN"/>
        </w:rPr>
        <w:t>学生</w:t>
      </w:r>
      <w:r>
        <w:rPr>
          <w:rFonts w:hint="eastAsia" w:ascii="仿宋_GB2312" w:hAnsi="仿宋_GB2312" w:eastAsia="仿宋_GB2312" w:cs="仿宋_GB2312"/>
        </w:rPr>
        <w:t>代表大会选举产生南昌航空大学</w:t>
      </w:r>
      <w:r>
        <w:rPr>
          <w:rFonts w:hint="eastAsia" w:ascii="仿宋_GB2312" w:hAnsi="仿宋_GB2312" w:eastAsia="仿宋_GB2312" w:cs="仿宋_GB2312"/>
          <w:lang w:val="en-US" w:eastAsia="zh-CN"/>
        </w:rPr>
        <w:t>学</w:t>
      </w:r>
      <w:r>
        <w:rPr>
          <w:rFonts w:hint="eastAsia" w:ascii="仿宋_GB2312" w:hAnsi="仿宋_GB2312" w:eastAsia="仿宋_GB2312" w:cs="仿宋_GB2312"/>
        </w:rPr>
        <w:t>生会主席团成员。大会的选举工作在南昌航空大学第</w:t>
      </w:r>
      <w:r>
        <w:rPr>
          <w:rFonts w:hint="eastAsia" w:ascii="仿宋_GB2312" w:hAnsi="仿宋_GB2312" w:eastAsia="仿宋_GB2312" w:cs="仿宋_GB2312"/>
          <w:lang w:val="en-US" w:eastAsia="zh-CN"/>
        </w:rPr>
        <w:t>八</w:t>
      </w:r>
      <w:r>
        <w:rPr>
          <w:rFonts w:hint="eastAsia" w:ascii="仿宋_GB2312" w:hAnsi="仿宋_GB2312" w:eastAsia="仿宋_GB2312" w:cs="仿宋_GB2312"/>
        </w:rPr>
        <w:t>次</w:t>
      </w:r>
      <w:r>
        <w:rPr>
          <w:rFonts w:hint="eastAsia" w:ascii="仿宋_GB2312" w:hAnsi="仿宋_GB2312" w:eastAsia="仿宋_GB2312" w:cs="仿宋_GB2312"/>
          <w:lang w:val="en-US" w:eastAsia="zh-CN"/>
        </w:rPr>
        <w:t>学生</w:t>
      </w:r>
      <w:r>
        <w:rPr>
          <w:rFonts w:hint="eastAsia" w:ascii="仿宋_GB2312" w:hAnsi="仿宋_GB2312" w:eastAsia="仿宋_GB2312" w:cs="仿宋_GB2312"/>
        </w:rPr>
        <w:t>代表大会主席团的领导下进行。</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第三条 出席本次代表大会的正式代表，均有选举权和被选举权。</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第四条 大会选举采用无记名投票方式，选票上所列正式候选人按姓氏笔画为序。主席团成员实行差额选举。</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第五条 南昌航空大学</w:t>
      </w:r>
      <w:r>
        <w:rPr>
          <w:rFonts w:hint="eastAsia" w:ascii="仿宋_GB2312" w:hAnsi="仿宋_GB2312" w:eastAsia="仿宋_GB2312" w:cs="仿宋_GB2312"/>
          <w:lang w:val="en-US" w:eastAsia="zh-CN"/>
        </w:rPr>
        <w:t>学生</w:t>
      </w:r>
      <w:r>
        <w:rPr>
          <w:rFonts w:hint="eastAsia" w:ascii="仿宋_GB2312" w:hAnsi="仿宋_GB2312" w:eastAsia="仿宋_GB2312" w:cs="仿宋_GB2312"/>
        </w:rPr>
        <w:t>会主席团成员，候选人</w:t>
      </w:r>
      <w:r>
        <w:rPr>
          <w:rFonts w:hint="eastAsia" w:ascii="仿宋_GB2312" w:hAnsi="仿宋_GB2312" w:eastAsia="仿宋_GB2312" w:cs="仿宋_GB2312"/>
          <w:lang w:val="en-US" w:eastAsia="zh-CN"/>
        </w:rPr>
        <w:t>4</w:t>
      </w:r>
      <w:r>
        <w:rPr>
          <w:rFonts w:hint="eastAsia" w:ascii="仿宋_GB2312" w:hAnsi="仿宋_GB2312" w:eastAsia="仿宋_GB2312" w:cs="仿宋_GB2312"/>
        </w:rPr>
        <w:t>名，应选名额</w:t>
      </w:r>
      <w:r>
        <w:rPr>
          <w:rFonts w:hint="eastAsia" w:ascii="仿宋_GB2312" w:hAnsi="仿宋_GB2312" w:eastAsia="仿宋_GB2312" w:cs="仿宋_GB2312"/>
          <w:lang w:val="en-US" w:eastAsia="zh-CN"/>
        </w:rPr>
        <w:t>3</w:t>
      </w:r>
      <w:r>
        <w:rPr>
          <w:rFonts w:hint="eastAsia" w:ascii="仿宋_GB2312" w:hAnsi="仿宋_GB2312" w:eastAsia="仿宋_GB2312" w:cs="仿宋_GB2312"/>
        </w:rPr>
        <w:t>名，差额1名。</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第六条 选举时，实到会正式代表人数必须超过全体正式代表人数的三分之二，方可进行，因故未出席会议者，不得委托他人代为投票。</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第七条 选举人有权对候选人表示同意、不同意或弃权，也可以另选他人。对同意的候选人，在其姓名上方空格内画“〇”;对不同意的，在其姓名的上方空格内画“×”;弃权的，在其姓名上方空格内不画任何符号；另选他人的将其姓名填写在选票中的空格内。每张选票同意当选的人数，等于或少于应选人数，选票有效;多于应选人数的选票作废。画选票一律用钢笔、签字笔或圆珠笔，画的符号要准确，字迹要清楚。选票上无法辨认的部分无效。</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第八条 进行选举时，收回的选票数等于或少于发出的选票数，选举有效；收回的选票数多于发出的选票数，选举无效，应重新进行选举。</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第九条 候选人得到的赞成票超过实到会</w:t>
      </w:r>
      <w:r>
        <w:rPr>
          <w:rFonts w:hint="eastAsia" w:ascii="仿宋_GB2312" w:hAnsi="仿宋_GB2312" w:eastAsia="仿宋_GB2312" w:cs="仿宋_GB2312"/>
          <w:lang w:val="en-US" w:eastAsia="zh-CN"/>
        </w:rPr>
        <w:t>学生</w:t>
      </w:r>
      <w:r>
        <w:rPr>
          <w:rFonts w:hint="eastAsia" w:ascii="仿宋_GB2312" w:hAnsi="仿宋_GB2312" w:eastAsia="仿宋_GB2312" w:cs="仿宋_GB2312"/>
        </w:rPr>
        <w:t>代表人数的半数，方可当选，以得票数多少取足应选人数；若获得赞成票超过实到</w:t>
      </w:r>
      <w:r>
        <w:rPr>
          <w:rFonts w:hint="eastAsia" w:ascii="仿宋_GB2312" w:hAnsi="仿宋_GB2312" w:eastAsia="仿宋_GB2312" w:cs="仿宋_GB2312"/>
          <w:lang w:val="en-US" w:eastAsia="zh-CN"/>
        </w:rPr>
        <w:t>学生</w:t>
      </w:r>
      <w:r>
        <w:rPr>
          <w:rFonts w:hint="eastAsia" w:ascii="仿宋_GB2312" w:hAnsi="仿宋_GB2312" w:eastAsia="仿宋_GB2312" w:cs="仿宋_GB2312"/>
        </w:rPr>
        <w:t>代表半数的被选举人多于应选名额时，以得票多少为序依次取足应选人数为止；如遇最后几名候选人得票数相等不能确定谁当选时，应就票数相等的候选人重新进行投票，以得票多者当选；如果得票超过半数的候选人少于应选名额时，应就不足的名额，在得票未超过半数的候选人中，以得票多少为序，按超过不足名额1人的数额，确定候选人再进行选举。</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第十条 选举会场设</w:t>
      </w:r>
      <w:r>
        <w:rPr>
          <w:rFonts w:hint="eastAsia" w:ascii="仿宋_GB2312" w:hAnsi="仿宋_GB2312" w:eastAsia="仿宋_GB2312" w:cs="仿宋_GB2312"/>
          <w:lang w:val="en-US" w:eastAsia="zh-CN"/>
        </w:rPr>
        <w:t>5</w:t>
      </w:r>
      <w:r>
        <w:rPr>
          <w:rFonts w:hint="eastAsia" w:ascii="仿宋_GB2312" w:hAnsi="仿宋_GB2312" w:eastAsia="仿宋_GB2312" w:cs="仿宋_GB2312"/>
        </w:rPr>
        <w:t>个票箱，</w:t>
      </w:r>
      <w:r>
        <w:rPr>
          <w:rFonts w:hint="eastAsia" w:ascii="仿宋_GB2312" w:hAnsi="仿宋_GB2312" w:eastAsia="仿宋_GB2312" w:cs="仿宋_GB2312"/>
          <w:lang w:val="en-US" w:eastAsia="zh-CN"/>
        </w:rPr>
        <w:t>学生</w:t>
      </w:r>
      <w:r>
        <w:rPr>
          <w:rFonts w:hint="eastAsia" w:ascii="仿宋_GB2312" w:hAnsi="仿宋_GB2312" w:eastAsia="仿宋_GB2312" w:cs="仿宋_GB2312"/>
        </w:rPr>
        <w:t>代表依次投票。</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第十一条 选举设监票人、计票人若干名。总监票人由大会主席团从代表中提名，经大会通过。已提名作为</w:t>
      </w:r>
      <w:r>
        <w:rPr>
          <w:rFonts w:hint="eastAsia" w:ascii="仿宋_GB2312" w:hAnsi="仿宋_GB2312" w:eastAsia="仿宋_GB2312" w:cs="仿宋_GB2312"/>
          <w:lang w:val="en-US" w:eastAsia="zh-CN"/>
        </w:rPr>
        <w:t>学生</w:t>
      </w:r>
      <w:r>
        <w:rPr>
          <w:rFonts w:hint="eastAsia" w:ascii="仿宋_GB2312" w:hAnsi="仿宋_GB2312" w:eastAsia="仿宋_GB2312" w:cs="仿宋_GB2312"/>
        </w:rPr>
        <w:t>会主席团成员候选人的不得担任监票人。监票人在大会主席团领导下，对选举全过程进行监督。计票工作人员，由大会秘书组指定，在监票人的监督下进行工作。</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第十二条 大会选举不设流动票箱，请假的代表不参加投票。</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第十三条 投票结束后，由监票人和计票人共同启封开箱，清点选票。清点结果若等于或少于所发选票数，选举有效；多于所发选票数，选举无效。</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第十四条 计票结束后，由总监票人向全体代表报告选举结果，然后向全体代表宣布选举结果。</w:t>
      </w:r>
    </w:p>
    <w:p>
      <w:pPr>
        <w:keepNext w:val="0"/>
        <w:keepLines w:val="0"/>
        <w:pageBreakBefore w:val="0"/>
        <w:widowControl w:val="0"/>
        <w:kinsoku/>
        <w:wordWrap/>
        <w:overflowPunct/>
        <w:topLinePunct w:val="0"/>
        <w:autoSpaceDE/>
        <w:autoSpaceDN/>
        <w:bidi w:val="0"/>
        <w:adjustRightInd/>
        <w:snapToGrid/>
        <w:spacing w:line="720" w:lineRule="exact"/>
        <w:ind w:firstLine="640" w:firstLineChars="200"/>
        <w:textAlignment w:val="auto"/>
        <w:rPr>
          <w:rFonts w:ascii="方正黑体简体" w:eastAsia="方正黑体简体"/>
          <w:sz w:val="32"/>
          <w:szCs w:val="32"/>
          <w:highlight w:val="none"/>
        </w:rPr>
      </w:pPr>
      <w:r>
        <w:rPr>
          <w:rFonts w:hint="eastAsia" w:ascii="方正黑体简体" w:eastAsia="方正黑体简体"/>
          <w:sz w:val="32"/>
          <w:szCs w:val="32"/>
          <w:highlight w:val="none"/>
        </w:rPr>
        <w:t>七、校级学生（研究生）代表大会召开情况</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11月25日，南昌航空大学第八次学生代表大会、第四次研究生代表大会在大学生活动中心礼堂召开。学校党委常委、副校长熊震宇，省学联驻会</w:t>
      </w:r>
      <w:r>
        <w:rPr>
          <w:rFonts w:hint="eastAsia" w:ascii="仿宋_GB2312" w:hAnsi="仿宋_GB2312" w:eastAsia="仿宋_GB2312" w:cs="仿宋_GB2312"/>
          <w:lang w:val="en-US" w:eastAsia="zh-CN"/>
        </w:rPr>
        <w:t>执行</w:t>
      </w:r>
      <w:bookmarkStart w:id="0" w:name="_GoBack"/>
      <w:bookmarkEnd w:id="0"/>
      <w:r>
        <w:rPr>
          <w:rFonts w:hint="eastAsia" w:ascii="仿宋_GB2312" w:hAnsi="仿宋_GB2312" w:eastAsia="仿宋_GB2312" w:cs="仿宋_GB2312"/>
        </w:rPr>
        <w:t>主席郭昊出席大会。学校党办校办、组织部、宣传部、学生工作部、保卫部、教务处、招生就业管理处、研究生工作部、校团委等职能部门负责人参加，南昌大学、江西农业大学等10所高校的学生会、研究生会代表应邀参会。大会还收到了来自北京航空航天大学、重庆大学等27所省内外高校的贺电、贺信。全校398名学生代表、研究生代表齐聚一堂，共绘学生会组织的美好蓝图。</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开幕式上，熊震宇代表学校党委行政对学生会、研究生会的工作和付出表示充分肯定和感谢，对新时期学生会组织和青年学生如何进一步贯彻落实习近平总书记考察江西重要讲话精神，奋进新时代、扛起新担当、实现新作为提出要求</w:t>
      </w:r>
      <w:r>
        <w:rPr>
          <w:rFonts w:hint="eastAsia" w:ascii="仿宋_GB2312" w:hAnsi="仿宋_GB2312" w:eastAsia="仿宋_GB2312" w:cs="仿宋_GB2312"/>
          <w:lang w:eastAsia="zh-CN"/>
        </w:rPr>
        <w:t>。</w:t>
      </w:r>
      <w:r>
        <w:rPr>
          <w:rFonts w:hint="eastAsia" w:ascii="仿宋_GB2312" w:hAnsi="仿宋_GB2312" w:eastAsia="仿宋_GB2312" w:cs="仿宋_GB2312"/>
        </w:rPr>
        <w:t>郭昊代表省学联对大会的召开表示祝贺，对我校学生会、研究生会的工作给予肯定，并指出下一阶段的学生会工作要聚焦政治引领，把坚定不移听党话跟党走贯穿始终；要聚焦主责主业，把服务同学和服务大局落到实处；要聚焦形神兼备，把深化组织改革进行到底，突出政治要求，把党的领导贯穿在学联学生会改革建设的各方面。</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学生工作部、研究生工作部负责人分别在开、闭幕式上致辞，就开好大会和贯彻落实好大会精神，对新一届学生会、研究生会工作提出了具体要求。</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本次大会全面客观地总结上次学代会、研代会以来我校学生会的工作，审议通过了《南昌航空大学第七届学生委员会工作报告》和《南昌航空大学第三届研究生委员会工作报告》，选举产生了新一届学生委员会委员、研究生委员会委员、学生会主席团成员、研究生会主席团成员，并通过了《致全校青年同学的倡议书》。</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43" w:firstLineChars="200"/>
        <w:jc w:val="both"/>
        <w:textAlignment w:val="auto"/>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会议议程：</w:t>
      </w:r>
    </w:p>
    <w:p>
      <w:pPr>
        <w:pStyle w:val="4"/>
        <w:spacing w:before="3"/>
        <w:rPr>
          <w:rFonts w:ascii="方正小标宋简体"/>
          <w:sz w:val="16"/>
        </w:rPr>
      </w:pPr>
    </w:p>
    <w:tbl>
      <w:tblPr>
        <w:tblStyle w:val="8"/>
        <w:tblW w:w="95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0"/>
        <w:gridCol w:w="757"/>
        <w:gridCol w:w="4700"/>
        <w:gridCol w:w="1461"/>
        <w:gridCol w:w="772"/>
        <w:gridCol w:w="12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jc w:val="center"/>
        </w:trPr>
        <w:tc>
          <w:tcPr>
            <w:tcW w:w="1387" w:type="dxa"/>
            <w:gridSpan w:val="2"/>
            <w:tcBorders>
              <w:bottom w:val="single" w:color="auto" w:sz="4" w:space="0"/>
            </w:tcBorders>
            <w:vAlign w:val="center"/>
          </w:tcPr>
          <w:p>
            <w:pPr>
              <w:jc w:val="center"/>
              <w:rPr>
                <w:rFonts w:ascii="宋体" w:hAnsi="宋体" w:cs="宋体"/>
                <w:b/>
                <w:bCs/>
                <w:sz w:val="24"/>
                <w:szCs w:val="24"/>
              </w:rPr>
            </w:pPr>
            <w:r>
              <w:rPr>
                <w:rFonts w:hint="eastAsia" w:ascii="宋体" w:hAnsi="宋体" w:cs="宋体"/>
                <w:b/>
                <w:bCs/>
                <w:sz w:val="24"/>
                <w:szCs w:val="24"/>
              </w:rPr>
              <w:t>会议时间</w:t>
            </w:r>
          </w:p>
        </w:tc>
        <w:tc>
          <w:tcPr>
            <w:tcW w:w="4700" w:type="dxa"/>
            <w:vAlign w:val="center"/>
          </w:tcPr>
          <w:p>
            <w:pPr>
              <w:jc w:val="center"/>
              <w:rPr>
                <w:rFonts w:ascii="宋体" w:hAnsi="宋体" w:cs="宋体"/>
                <w:b/>
                <w:bCs/>
                <w:sz w:val="24"/>
                <w:szCs w:val="24"/>
              </w:rPr>
            </w:pPr>
            <w:r>
              <w:rPr>
                <w:rFonts w:hint="eastAsia" w:ascii="宋体" w:hAnsi="宋体" w:cs="宋体"/>
                <w:b/>
                <w:bCs/>
                <w:sz w:val="24"/>
                <w:szCs w:val="24"/>
              </w:rPr>
              <w:t>主要内容</w:t>
            </w:r>
          </w:p>
        </w:tc>
        <w:tc>
          <w:tcPr>
            <w:tcW w:w="1461" w:type="dxa"/>
            <w:vAlign w:val="center"/>
          </w:tcPr>
          <w:p>
            <w:pPr>
              <w:jc w:val="center"/>
              <w:rPr>
                <w:rFonts w:ascii="宋体" w:hAnsi="宋体" w:cs="宋体"/>
                <w:b/>
                <w:bCs/>
                <w:sz w:val="24"/>
                <w:szCs w:val="24"/>
              </w:rPr>
            </w:pPr>
            <w:r>
              <w:rPr>
                <w:rFonts w:hint="eastAsia" w:ascii="宋体" w:hAnsi="宋体" w:cs="宋体"/>
                <w:b/>
                <w:bCs/>
                <w:sz w:val="24"/>
                <w:szCs w:val="24"/>
              </w:rPr>
              <w:t>参会人员</w:t>
            </w:r>
          </w:p>
        </w:tc>
        <w:tc>
          <w:tcPr>
            <w:tcW w:w="772" w:type="dxa"/>
            <w:vAlign w:val="center"/>
          </w:tcPr>
          <w:p>
            <w:pPr>
              <w:jc w:val="center"/>
              <w:rPr>
                <w:rFonts w:ascii="宋体" w:hAnsi="宋体" w:cs="宋体"/>
                <w:b/>
                <w:bCs/>
                <w:sz w:val="24"/>
                <w:szCs w:val="24"/>
              </w:rPr>
            </w:pPr>
            <w:r>
              <w:rPr>
                <w:rFonts w:hint="eastAsia" w:ascii="宋体" w:hAnsi="宋体" w:cs="宋体"/>
                <w:b/>
                <w:bCs/>
                <w:sz w:val="24"/>
                <w:szCs w:val="24"/>
              </w:rPr>
              <w:t>主持人</w:t>
            </w:r>
          </w:p>
        </w:tc>
        <w:tc>
          <w:tcPr>
            <w:tcW w:w="1247" w:type="dxa"/>
            <w:vAlign w:val="center"/>
          </w:tcPr>
          <w:p>
            <w:pPr>
              <w:jc w:val="center"/>
              <w:rPr>
                <w:rFonts w:ascii="宋体" w:hAnsi="宋体" w:cs="宋体"/>
                <w:b/>
                <w:bCs/>
                <w:sz w:val="24"/>
                <w:szCs w:val="24"/>
              </w:rPr>
            </w:pPr>
            <w:r>
              <w:rPr>
                <w:rFonts w:hint="eastAsia" w:ascii="宋体" w:hAnsi="宋体" w:cs="宋体"/>
                <w:b/>
                <w:bCs/>
                <w:sz w:val="24"/>
                <w:szCs w:val="24"/>
              </w:rPr>
              <w:t>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8" w:hRule="atLeast"/>
          <w:jc w:val="center"/>
        </w:trPr>
        <w:tc>
          <w:tcPr>
            <w:tcW w:w="630" w:type="dxa"/>
            <w:vMerge w:val="restart"/>
            <w:tcBorders>
              <w:top w:val="single" w:color="auto" w:sz="4" w:space="0"/>
              <w:left w:val="single" w:color="auto" w:sz="4" w:space="0"/>
              <w:right w:val="single" w:color="auto" w:sz="4" w:space="0"/>
            </w:tcBorders>
            <w:vAlign w:val="center"/>
          </w:tcPr>
          <w:p>
            <w:pPr>
              <w:jc w:val="center"/>
              <w:rPr>
                <w:sz w:val="24"/>
                <w:szCs w:val="24"/>
              </w:rPr>
            </w:pPr>
            <w:r>
              <w:rPr>
                <w:rFonts w:hint="eastAsia"/>
                <w:sz w:val="24"/>
                <w:szCs w:val="24"/>
              </w:rPr>
              <w:t>11</w:t>
            </w:r>
          </w:p>
          <w:p>
            <w:pPr>
              <w:jc w:val="center"/>
              <w:rPr>
                <w:sz w:val="24"/>
                <w:szCs w:val="24"/>
              </w:rPr>
            </w:pPr>
            <w:r>
              <w:rPr>
                <w:sz w:val="24"/>
                <w:szCs w:val="24"/>
              </w:rPr>
              <w:t xml:space="preserve">月 </w:t>
            </w:r>
          </w:p>
          <w:p>
            <w:pPr>
              <w:jc w:val="center"/>
              <w:rPr>
                <w:sz w:val="24"/>
                <w:szCs w:val="24"/>
              </w:rPr>
            </w:pPr>
            <w:r>
              <w:rPr>
                <w:rFonts w:hint="eastAsia"/>
                <w:sz w:val="24"/>
                <w:szCs w:val="24"/>
              </w:rPr>
              <w:t>24</w:t>
            </w:r>
          </w:p>
          <w:p>
            <w:pPr>
              <w:jc w:val="center"/>
              <w:rPr>
                <w:sz w:val="24"/>
                <w:szCs w:val="24"/>
              </w:rPr>
            </w:pPr>
            <w:r>
              <w:rPr>
                <w:sz w:val="24"/>
                <w:szCs w:val="24"/>
              </w:rPr>
              <w:t>日</w:t>
            </w:r>
          </w:p>
        </w:tc>
        <w:tc>
          <w:tcPr>
            <w:tcW w:w="757" w:type="dxa"/>
            <w:tcBorders>
              <w:top w:val="single" w:color="auto" w:sz="4" w:space="0"/>
              <w:left w:val="single" w:color="auto" w:sz="4" w:space="0"/>
              <w:right w:val="single" w:color="auto" w:sz="4" w:space="0"/>
            </w:tcBorders>
            <w:vAlign w:val="center"/>
          </w:tcPr>
          <w:p>
            <w:pPr>
              <w:jc w:val="center"/>
              <w:rPr>
                <w:sz w:val="24"/>
                <w:szCs w:val="24"/>
              </w:rPr>
            </w:pPr>
          </w:p>
          <w:p>
            <w:pPr>
              <w:jc w:val="center"/>
              <w:rPr>
                <w:sz w:val="24"/>
                <w:szCs w:val="24"/>
              </w:rPr>
            </w:pPr>
            <w:r>
              <w:rPr>
                <w:sz w:val="24"/>
                <w:szCs w:val="24"/>
              </w:rPr>
              <w:t>18:00</w:t>
            </w:r>
          </w:p>
        </w:tc>
        <w:tc>
          <w:tcPr>
            <w:tcW w:w="470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241" w:firstLineChars="100"/>
              <w:textAlignment w:val="auto"/>
              <w:rPr>
                <w:b/>
                <w:bCs/>
                <w:sz w:val="24"/>
                <w:szCs w:val="24"/>
              </w:rPr>
            </w:pPr>
            <w:r>
              <w:rPr>
                <w:rFonts w:hint="eastAsia"/>
                <w:b/>
                <w:bCs/>
                <w:sz w:val="24"/>
                <w:szCs w:val="24"/>
              </w:rPr>
              <w:t>一、代表团团长会议</w:t>
            </w:r>
          </w:p>
          <w:p>
            <w:pPr>
              <w:keepNext w:val="0"/>
              <w:keepLines w:val="0"/>
              <w:pageBreakBefore w:val="0"/>
              <w:widowControl w:val="0"/>
              <w:kinsoku/>
              <w:wordWrap/>
              <w:overflowPunct/>
              <w:topLinePunct w:val="0"/>
              <w:autoSpaceDE/>
              <w:autoSpaceDN/>
              <w:bidi w:val="0"/>
              <w:adjustRightInd/>
              <w:snapToGrid/>
              <w:ind w:firstLine="240" w:firstLineChars="100"/>
              <w:textAlignment w:val="auto"/>
              <w:rPr>
                <w:sz w:val="24"/>
                <w:szCs w:val="24"/>
              </w:rPr>
            </w:pPr>
            <w:r>
              <w:rPr>
                <w:sz w:val="24"/>
                <w:szCs w:val="24"/>
              </w:rPr>
              <w:t>1.大会须知；</w:t>
            </w:r>
          </w:p>
          <w:p>
            <w:pPr>
              <w:keepNext w:val="0"/>
              <w:keepLines w:val="0"/>
              <w:pageBreakBefore w:val="0"/>
              <w:widowControl w:val="0"/>
              <w:kinsoku/>
              <w:wordWrap/>
              <w:overflowPunct/>
              <w:topLinePunct w:val="0"/>
              <w:autoSpaceDE/>
              <w:autoSpaceDN/>
              <w:bidi w:val="0"/>
              <w:adjustRightInd/>
              <w:snapToGrid/>
              <w:ind w:firstLine="240" w:firstLineChars="100"/>
              <w:textAlignment w:val="auto"/>
              <w:rPr>
                <w:sz w:val="24"/>
                <w:szCs w:val="24"/>
              </w:rPr>
            </w:pPr>
            <w:r>
              <w:rPr>
                <w:sz w:val="24"/>
                <w:szCs w:val="24"/>
              </w:rPr>
              <w:t>2.大会有关工作通知及会务布置。</w:t>
            </w:r>
          </w:p>
        </w:tc>
        <w:tc>
          <w:tcPr>
            <w:tcW w:w="1461" w:type="dxa"/>
            <w:vAlign w:val="center"/>
          </w:tcPr>
          <w:p>
            <w:pPr>
              <w:jc w:val="center"/>
              <w:rPr>
                <w:sz w:val="24"/>
                <w:szCs w:val="24"/>
              </w:rPr>
            </w:pPr>
            <w:r>
              <w:rPr>
                <w:sz w:val="24"/>
                <w:szCs w:val="24"/>
              </w:rPr>
              <w:t>各代表团</w:t>
            </w:r>
          </w:p>
          <w:p>
            <w:pPr>
              <w:jc w:val="center"/>
              <w:rPr>
                <w:sz w:val="24"/>
                <w:szCs w:val="24"/>
              </w:rPr>
            </w:pPr>
            <w:r>
              <w:rPr>
                <w:sz w:val="24"/>
                <w:szCs w:val="24"/>
              </w:rPr>
              <w:t>团长、副团长</w:t>
            </w:r>
          </w:p>
        </w:tc>
        <w:tc>
          <w:tcPr>
            <w:tcW w:w="772" w:type="dxa"/>
            <w:vAlign w:val="center"/>
          </w:tcPr>
          <w:p>
            <w:pPr>
              <w:jc w:val="center"/>
              <w:rPr>
                <w:sz w:val="24"/>
                <w:szCs w:val="24"/>
              </w:rPr>
            </w:pPr>
            <w:r>
              <w:rPr>
                <w:rFonts w:hint="eastAsia"/>
                <w:sz w:val="24"/>
                <w:szCs w:val="24"/>
              </w:rPr>
              <w:t>待定</w:t>
            </w:r>
          </w:p>
        </w:tc>
        <w:tc>
          <w:tcPr>
            <w:tcW w:w="1247" w:type="dxa"/>
            <w:vAlign w:val="center"/>
          </w:tcPr>
          <w:p>
            <w:pPr>
              <w:jc w:val="center"/>
              <w:rPr>
                <w:sz w:val="24"/>
                <w:szCs w:val="24"/>
              </w:rPr>
            </w:pPr>
            <w:r>
              <w:rPr>
                <w:rFonts w:hint="eastAsia"/>
                <w:sz w:val="24"/>
                <w:szCs w:val="24"/>
              </w:rPr>
              <w:t>大学生活动中心辅导员之家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3" w:hRule="atLeast"/>
          <w:jc w:val="center"/>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757" w:type="dxa"/>
            <w:vMerge w:val="restart"/>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sz w:val="24"/>
                <w:szCs w:val="24"/>
              </w:rPr>
              <w:t>19:00</w:t>
            </w:r>
          </w:p>
        </w:tc>
        <w:tc>
          <w:tcPr>
            <w:tcW w:w="4700" w:type="dxa"/>
            <w:tcBorders>
              <w:left w:val="single" w:color="auto" w:sz="4" w:space="0"/>
            </w:tcBorders>
            <w:vAlign w:val="center"/>
          </w:tcPr>
          <w:p>
            <w:pPr>
              <w:keepNext w:val="0"/>
              <w:keepLines w:val="0"/>
              <w:pageBreakBefore w:val="0"/>
              <w:widowControl w:val="0"/>
              <w:tabs>
                <w:tab w:val="left" w:pos="319"/>
              </w:tabs>
              <w:kinsoku/>
              <w:wordWrap/>
              <w:overflowPunct/>
              <w:topLinePunct w:val="0"/>
              <w:autoSpaceDE/>
              <w:autoSpaceDN/>
              <w:bidi w:val="0"/>
              <w:adjustRightInd/>
              <w:snapToGrid/>
              <w:ind w:firstLine="241" w:firstLineChars="100"/>
              <w:textAlignment w:val="auto"/>
              <w:rPr>
                <w:sz w:val="24"/>
                <w:szCs w:val="24"/>
              </w:rPr>
            </w:pPr>
            <w:r>
              <w:rPr>
                <w:rFonts w:hint="eastAsia"/>
                <w:b/>
                <w:bCs/>
                <w:sz w:val="24"/>
                <w:szCs w:val="24"/>
              </w:rPr>
              <w:t>二、</w:t>
            </w:r>
            <w:r>
              <w:rPr>
                <w:b/>
                <w:bCs/>
                <w:sz w:val="24"/>
                <w:szCs w:val="24"/>
              </w:rPr>
              <w:t>预备会议（第一阶段）</w:t>
            </w:r>
            <w:r>
              <w:rPr>
                <w:sz w:val="24"/>
                <w:szCs w:val="24"/>
              </w:rPr>
              <w:t xml:space="preserve"> </w:t>
            </w:r>
          </w:p>
          <w:p>
            <w:pPr>
              <w:keepNext w:val="0"/>
              <w:keepLines w:val="0"/>
              <w:pageBreakBefore w:val="0"/>
              <w:widowControl w:val="0"/>
              <w:kinsoku/>
              <w:wordWrap/>
              <w:overflowPunct/>
              <w:topLinePunct w:val="0"/>
              <w:autoSpaceDE/>
              <w:autoSpaceDN/>
              <w:bidi w:val="0"/>
              <w:adjustRightInd/>
              <w:snapToGrid/>
              <w:ind w:firstLine="240" w:firstLineChars="100"/>
              <w:textAlignment w:val="auto"/>
              <w:rPr>
                <w:sz w:val="24"/>
                <w:szCs w:val="24"/>
              </w:rPr>
            </w:pPr>
            <w:r>
              <w:rPr>
                <w:sz w:val="24"/>
                <w:szCs w:val="24"/>
              </w:rPr>
              <w:t>1.全体起立，奏唱国歌；</w:t>
            </w:r>
          </w:p>
          <w:p>
            <w:pPr>
              <w:keepNext w:val="0"/>
              <w:keepLines w:val="0"/>
              <w:pageBreakBefore w:val="0"/>
              <w:widowControl w:val="0"/>
              <w:kinsoku/>
              <w:wordWrap/>
              <w:overflowPunct/>
              <w:topLinePunct w:val="0"/>
              <w:autoSpaceDE/>
              <w:autoSpaceDN/>
              <w:bidi w:val="0"/>
              <w:adjustRightInd/>
              <w:snapToGrid/>
              <w:ind w:firstLine="240" w:firstLineChars="100"/>
              <w:textAlignment w:val="auto"/>
              <w:rPr>
                <w:sz w:val="24"/>
                <w:szCs w:val="24"/>
              </w:rPr>
            </w:pPr>
            <w:r>
              <w:rPr>
                <w:rFonts w:hint="eastAsia"/>
                <w:sz w:val="24"/>
                <w:szCs w:val="24"/>
              </w:rPr>
              <w:t>2.</w:t>
            </w:r>
            <w:r>
              <w:rPr>
                <w:sz w:val="24"/>
                <w:szCs w:val="24"/>
              </w:rPr>
              <w:t>听取《大会筹备工作报告》；</w:t>
            </w:r>
          </w:p>
          <w:p>
            <w:pPr>
              <w:keepNext w:val="0"/>
              <w:keepLines w:val="0"/>
              <w:pageBreakBefore w:val="0"/>
              <w:widowControl w:val="0"/>
              <w:kinsoku/>
              <w:wordWrap/>
              <w:overflowPunct/>
              <w:topLinePunct w:val="0"/>
              <w:autoSpaceDE/>
              <w:autoSpaceDN/>
              <w:bidi w:val="0"/>
              <w:adjustRightInd/>
              <w:snapToGrid/>
              <w:ind w:firstLine="240" w:firstLineChars="100"/>
              <w:textAlignment w:val="auto"/>
              <w:rPr>
                <w:sz w:val="24"/>
                <w:szCs w:val="24"/>
              </w:rPr>
            </w:pPr>
            <w:r>
              <w:rPr>
                <w:rFonts w:hint="eastAsia"/>
                <w:sz w:val="24"/>
                <w:szCs w:val="24"/>
              </w:rPr>
              <w:t>3.</w:t>
            </w:r>
            <w:r>
              <w:rPr>
                <w:sz w:val="24"/>
                <w:szCs w:val="24"/>
              </w:rPr>
              <w:t>通过《代表资格审查报告（草案）》；</w:t>
            </w:r>
          </w:p>
          <w:p>
            <w:pPr>
              <w:keepNext w:val="0"/>
              <w:keepLines w:val="0"/>
              <w:pageBreakBefore w:val="0"/>
              <w:widowControl w:val="0"/>
              <w:kinsoku/>
              <w:wordWrap/>
              <w:overflowPunct/>
              <w:topLinePunct w:val="0"/>
              <w:autoSpaceDE/>
              <w:autoSpaceDN/>
              <w:bidi w:val="0"/>
              <w:adjustRightInd/>
              <w:snapToGrid/>
              <w:ind w:left="239" w:leftChars="114" w:firstLine="0" w:firstLineChars="0"/>
              <w:textAlignment w:val="auto"/>
              <w:rPr>
                <w:sz w:val="24"/>
                <w:szCs w:val="24"/>
              </w:rPr>
            </w:pPr>
            <w:r>
              <w:rPr>
                <w:rFonts w:hint="eastAsia"/>
                <w:sz w:val="24"/>
                <w:szCs w:val="24"/>
              </w:rPr>
              <w:t>4.</w:t>
            </w:r>
            <w:r>
              <w:rPr>
                <w:sz w:val="24"/>
                <w:szCs w:val="24"/>
              </w:rPr>
              <w:t>通过大会主席团及秘书长、副秘书长名</w:t>
            </w:r>
          </w:p>
          <w:p>
            <w:pPr>
              <w:keepNext w:val="0"/>
              <w:keepLines w:val="0"/>
              <w:pageBreakBefore w:val="0"/>
              <w:widowControl w:val="0"/>
              <w:kinsoku/>
              <w:wordWrap/>
              <w:overflowPunct/>
              <w:topLinePunct w:val="0"/>
              <w:autoSpaceDE/>
              <w:autoSpaceDN/>
              <w:bidi w:val="0"/>
              <w:adjustRightInd/>
              <w:snapToGrid/>
              <w:ind w:left="239" w:leftChars="114" w:firstLine="0" w:firstLineChars="0"/>
              <w:textAlignment w:val="auto"/>
              <w:rPr>
                <w:sz w:val="24"/>
                <w:szCs w:val="24"/>
              </w:rPr>
            </w:pPr>
            <w:r>
              <w:rPr>
                <w:sz w:val="24"/>
                <w:szCs w:val="24"/>
              </w:rPr>
              <w:t>单（草案）</w:t>
            </w:r>
            <w:r>
              <w:rPr>
                <w:rFonts w:hint="eastAsia"/>
                <w:sz w:val="24"/>
                <w:szCs w:val="24"/>
              </w:rPr>
              <w:t>。</w:t>
            </w:r>
          </w:p>
        </w:tc>
        <w:tc>
          <w:tcPr>
            <w:tcW w:w="1461" w:type="dxa"/>
            <w:vAlign w:val="center"/>
          </w:tcPr>
          <w:p>
            <w:pPr>
              <w:jc w:val="center"/>
              <w:rPr>
                <w:sz w:val="24"/>
                <w:szCs w:val="24"/>
              </w:rPr>
            </w:pPr>
            <w:r>
              <w:rPr>
                <w:sz w:val="24"/>
                <w:szCs w:val="24"/>
              </w:rPr>
              <w:t>全体代表</w:t>
            </w:r>
          </w:p>
        </w:tc>
        <w:tc>
          <w:tcPr>
            <w:tcW w:w="772" w:type="dxa"/>
            <w:vAlign w:val="center"/>
          </w:tcPr>
          <w:p>
            <w:pPr>
              <w:jc w:val="center"/>
              <w:rPr>
                <w:sz w:val="24"/>
                <w:szCs w:val="24"/>
              </w:rPr>
            </w:pPr>
            <w:r>
              <w:rPr>
                <w:rFonts w:hint="eastAsia"/>
                <w:sz w:val="24"/>
                <w:szCs w:val="24"/>
              </w:rPr>
              <w:t>待定</w:t>
            </w:r>
          </w:p>
        </w:tc>
        <w:tc>
          <w:tcPr>
            <w:tcW w:w="1247" w:type="dxa"/>
            <w:vAlign w:val="center"/>
          </w:tcPr>
          <w:p>
            <w:pPr>
              <w:jc w:val="center"/>
              <w:rPr>
                <w:sz w:val="24"/>
                <w:szCs w:val="24"/>
              </w:rPr>
            </w:pPr>
            <w:r>
              <w:rPr>
                <w:rFonts w:hint="eastAsia"/>
                <w:sz w:val="24"/>
                <w:szCs w:val="24"/>
              </w:rPr>
              <w:t>大学生活动中心礼堂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9" w:hRule="atLeast"/>
          <w:jc w:val="center"/>
        </w:trPr>
        <w:tc>
          <w:tcPr>
            <w:tcW w:w="630" w:type="dxa"/>
            <w:vMerge w:val="continue"/>
            <w:tcBorders>
              <w:top w:val="single" w:color="auto" w:sz="4" w:space="0"/>
              <w:left w:val="single" w:color="auto" w:sz="4" w:space="0"/>
              <w:bottom w:val="single" w:color="auto" w:sz="4" w:space="0"/>
            </w:tcBorders>
            <w:vAlign w:val="center"/>
          </w:tcPr>
          <w:p>
            <w:pPr>
              <w:jc w:val="center"/>
              <w:rPr>
                <w:sz w:val="24"/>
                <w:szCs w:val="24"/>
              </w:rPr>
            </w:pPr>
          </w:p>
        </w:tc>
        <w:tc>
          <w:tcPr>
            <w:tcW w:w="757" w:type="dxa"/>
            <w:vMerge w:val="continue"/>
            <w:tcBorders>
              <w:top w:val="single" w:color="auto" w:sz="4" w:space="0"/>
              <w:bottom w:val="single" w:color="auto" w:sz="4" w:space="0"/>
              <w:right w:val="single" w:color="auto" w:sz="4" w:space="0"/>
            </w:tcBorders>
            <w:vAlign w:val="center"/>
          </w:tcPr>
          <w:p>
            <w:pPr>
              <w:jc w:val="center"/>
              <w:rPr>
                <w:sz w:val="24"/>
                <w:szCs w:val="24"/>
              </w:rPr>
            </w:pPr>
          </w:p>
        </w:tc>
        <w:tc>
          <w:tcPr>
            <w:tcW w:w="470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241" w:firstLineChars="100"/>
              <w:textAlignment w:val="auto"/>
              <w:rPr>
                <w:b/>
                <w:bCs/>
                <w:sz w:val="24"/>
                <w:szCs w:val="24"/>
              </w:rPr>
            </w:pPr>
            <w:r>
              <w:rPr>
                <w:b/>
                <w:bCs/>
                <w:sz w:val="24"/>
                <w:szCs w:val="24"/>
              </w:rPr>
              <w:t>三、主席团第一次会议</w:t>
            </w:r>
          </w:p>
          <w:p>
            <w:pPr>
              <w:keepNext w:val="0"/>
              <w:keepLines w:val="0"/>
              <w:pageBreakBefore w:val="0"/>
              <w:widowControl w:val="0"/>
              <w:kinsoku/>
              <w:wordWrap/>
              <w:overflowPunct/>
              <w:topLinePunct w:val="0"/>
              <w:autoSpaceDE/>
              <w:autoSpaceDN/>
              <w:bidi w:val="0"/>
              <w:adjustRightInd/>
              <w:snapToGrid/>
              <w:ind w:left="239" w:leftChars="114" w:firstLine="0" w:firstLineChars="0"/>
              <w:textAlignment w:val="auto"/>
              <w:rPr>
                <w:rFonts w:hint="eastAsia"/>
                <w:sz w:val="24"/>
                <w:szCs w:val="24"/>
              </w:rPr>
            </w:pPr>
            <w:r>
              <w:rPr>
                <w:rFonts w:hint="eastAsia"/>
                <w:sz w:val="24"/>
                <w:szCs w:val="24"/>
              </w:rPr>
              <w:t>1.</w:t>
            </w:r>
            <w:r>
              <w:rPr>
                <w:sz w:val="24"/>
                <w:szCs w:val="24"/>
              </w:rPr>
              <w:t>审议</w:t>
            </w:r>
            <w:r>
              <w:rPr>
                <w:rFonts w:hint="eastAsia"/>
                <w:sz w:val="24"/>
                <w:szCs w:val="24"/>
              </w:rPr>
              <w:t>新一届</w:t>
            </w:r>
            <w:r>
              <w:rPr>
                <w:sz w:val="24"/>
                <w:szCs w:val="24"/>
              </w:rPr>
              <w:t>学生委员会</w:t>
            </w:r>
            <w:r>
              <w:rPr>
                <w:rFonts w:hint="eastAsia"/>
                <w:sz w:val="24"/>
                <w:szCs w:val="24"/>
              </w:rPr>
              <w:t>、研究生委员会</w:t>
            </w:r>
          </w:p>
          <w:p>
            <w:pPr>
              <w:keepNext w:val="0"/>
              <w:keepLines w:val="0"/>
              <w:pageBreakBefore w:val="0"/>
              <w:widowControl w:val="0"/>
              <w:kinsoku/>
              <w:wordWrap/>
              <w:overflowPunct/>
              <w:topLinePunct w:val="0"/>
              <w:autoSpaceDE/>
              <w:autoSpaceDN/>
              <w:bidi w:val="0"/>
              <w:adjustRightInd/>
              <w:snapToGrid/>
              <w:ind w:left="239" w:leftChars="114" w:firstLine="0" w:firstLineChars="0"/>
              <w:textAlignment w:val="auto"/>
              <w:rPr>
                <w:rFonts w:hint="eastAsia"/>
                <w:sz w:val="24"/>
                <w:szCs w:val="24"/>
              </w:rPr>
            </w:pPr>
            <w:r>
              <w:rPr>
                <w:sz w:val="24"/>
                <w:szCs w:val="24"/>
              </w:rPr>
              <w:t>委员候选人</w:t>
            </w:r>
            <w:r>
              <w:rPr>
                <w:rFonts w:hint="eastAsia"/>
                <w:sz w:val="24"/>
                <w:szCs w:val="24"/>
              </w:rPr>
              <w:t>，学生会、研究生会主席团成</w:t>
            </w:r>
          </w:p>
          <w:p>
            <w:pPr>
              <w:keepNext w:val="0"/>
              <w:keepLines w:val="0"/>
              <w:pageBreakBefore w:val="0"/>
              <w:widowControl w:val="0"/>
              <w:kinsoku/>
              <w:wordWrap/>
              <w:overflowPunct/>
              <w:topLinePunct w:val="0"/>
              <w:autoSpaceDE/>
              <w:autoSpaceDN/>
              <w:bidi w:val="0"/>
              <w:adjustRightInd/>
              <w:snapToGrid/>
              <w:ind w:left="239" w:leftChars="114" w:firstLine="0" w:firstLineChars="0"/>
              <w:textAlignment w:val="auto"/>
              <w:rPr>
                <w:sz w:val="24"/>
                <w:szCs w:val="24"/>
              </w:rPr>
            </w:pPr>
            <w:r>
              <w:rPr>
                <w:rFonts w:hint="eastAsia"/>
                <w:sz w:val="24"/>
                <w:szCs w:val="24"/>
              </w:rPr>
              <w:t>员候选人</w:t>
            </w:r>
            <w:r>
              <w:rPr>
                <w:sz w:val="24"/>
                <w:szCs w:val="24"/>
              </w:rPr>
              <w:t>建议名单（草案）；</w:t>
            </w:r>
          </w:p>
          <w:p>
            <w:pPr>
              <w:keepNext w:val="0"/>
              <w:keepLines w:val="0"/>
              <w:pageBreakBefore w:val="0"/>
              <w:widowControl w:val="0"/>
              <w:kinsoku/>
              <w:wordWrap/>
              <w:overflowPunct/>
              <w:topLinePunct w:val="0"/>
              <w:autoSpaceDE/>
              <w:autoSpaceDN/>
              <w:bidi w:val="0"/>
              <w:adjustRightInd/>
              <w:snapToGrid/>
              <w:ind w:firstLine="240" w:firstLineChars="100"/>
              <w:textAlignment w:val="auto"/>
              <w:rPr>
                <w:sz w:val="24"/>
                <w:szCs w:val="24"/>
              </w:rPr>
            </w:pPr>
            <w:r>
              <w:rPr>
                <w:rFonts w:hint="eastAsia"/>
                <w:sz w:val="24"/>
                <w:szCs w:val="24"/>
              </w:rPr>
              <w:t>2.</w:t>
            </w:r>
            <w:r>
              <w:rPr>
                <w:sz w:val="24"/>
                <w:szCs w:val="24"/>
              </w:rPr>
              <w:t>审议大会主要议程（草案）。</w:t>
            </w:r>
          </w:p>
        </w:tc>
        <w:tc>
          <w:tcPr>
            <w:tcW w:w="1461" w:type="dxa"/>
            <w:vAlign w:val="center"/>
          </w:tcPr>
          <w:p>
            <w:pPr>
              <w:jc w:val="center"/>
              <w:rPr>
                <w:sz w:val="24"/>
                <w:szCs w:val="24"/>
              </w:rPr>
            </w:pPr>
            <w:r>
              <w:rPr>
                <w:sz w:val="24"/>
                <w:szCs w:val="24"/>
              </w:rPr>
              <w:t>大会</w:t>
            </w:r>
          </w:p>
          <w:p>
            <w:pPr>
              <w:jc w:val="center"/>
              <w:rPr>
                <w:sz w:val="24"/>
                <w:szCs w:val="24"/>
              </w:rPr>
            </w:pPr>
            <w:r>
              <w:rPr>
                <w:sz w:val="24"/>
                <w:szCs w:val="24"/>
              </w:rPr>
              <w:t>主席团</w:t>
            </w:r>
          </w:p>
        </w:tc>
        <w:tc>
          <w:tcPr>
            <w:tcW w:w="772" w:type="dxa"/>
            <w:vAlign w:val="center"/>
          </w:tcPr>
          <w:p>
            <w:pPr>
              <w:jc w:val="center"/>
              <w:rPr>
                <w:sz w:val="24"/>
                <w:szCs w:val="24"/>
              </w:rPr>
            </w:pPr>
            <w:r>
              <w:rPr>
                <w:rFonts w:hint="eastAsia"/>
                <w:sz w:val="24"/>
                <w:szCs w:val="24"/>
              </w:rPr>
              <w:t>大会</w:t>
            </w:r>
          </w:p>
          <w:p>
            <w:pPr>
              <w:jc w:val="center"/>
              <w:rPr>
                <w:sz w:val="24"/>
                <w:szCs w:val="24"/>
              </w:rPr>
            </w:pPr>
            <w:r>
              <w:rPr>
                <w:rFonts w:hint="eastAsia"/>
                <w:sz w:val="24"/>
                <w:szCs w:val="24"/>
              </w:rPr>
              <w:t>秘书长</w:t>
            </w:r>
          </w:p>
        </w:tc>
        <w:tc>
          <w:tcPr>
            <w:tcW w:w="1247" w:type="dxa"/>
            <w:vAlign w:val="center"/>
          </w:tcPr>
          <w:p>
            <w:pPr>
              <w:jc w:val="center"/>
              <w:rPr>
                <w:sz w:val="24"/>
                <w:szCs w:val="24"/>
              </w:rPr>
            </w:pPr>
            <w:r>
              <w:rPr>
                <w:rFonts w:hint="eastAsia"/>
                <w:sz w:val="24"/>
                <w:szCs w:val="24"/>
              </w:rPr>
              <w:t>大学生活动中心辅导员之家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1" w:hRule="atLeast"/>
          <w:jc w:val="center"/>
        </w:trPr>
        <w:tc>
          <w:tcPr>
            <w:tcW w:w="630" w:type="dxa"/>
            <w:vMerge w:val="continue"/>
            <w:tcBorders>
              <w:top w:val="single" w:color="auto" w:sz="4" w:space="0"/>
              <w:left w:val="single" w:color="auto" w:sz="4" w:space="0"/>
              <w:bottom w:val="single" w:color="auto" w:sz="4" w:space="0"/>
            </w:tcBorders>
            <w:vAlign w:val="center"/>
          </w:tcPr>
          <w:p>
            <w:pPr>
              <w:jc w:val="center"/>
              <w:rPr>
                <w:sz w:val="24"/>
                <w:szCs w:val="24"/>
              </w:rPr>
            </w:pPr>
          </w:p>
        </w:tc>
        <w:tc>
          <w:tcPr>
            <w:tcW w:w="757" w:type="dxa"/>
            <w:vMerge w:val="continue"/>
            <w:tcBorders>
              <w:top w:val="single" w:color="auto" w:sz="4" w:space="0"/>
              <w:bottom w:val="single" w:color="auto" w:sz="4" w:space="0"/>
              <w:right w:val="single" w:color="auto" w:sz="4" w:space="0"/>
            </w:tcBorders>
            <w:vAlign w:val="center"/>
          </w:tcPr>
          <w:p>
            <w:pPr>
              <w:jc w:val="center"/>
              <w:rPr>
                <w:sz w:val="24"/>
                <w:szCs w:val="24"/>
              </w:rPr>
            </w:pPr>
          </w:p>
        </w:tc>
        <w:tc>
          <w:tcPr>
            <w:tcW w:w="470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241" w:firstLineChars="100"/>
              <w:textAlignment w:val="auto"/>
              <w:rPr>
                <w:b/>
                <w:bCs/>
                <w:sz w:val="24"/>
                <w:szCs w:val="24"/>
              </w:rPr>
            </w:pPr>
            <w:r>
              <w:rPr>
                <w:b/>
                <w:bCs/>
                <w:sz w:val="24"/>
                <w:szCs w:val="24"/>
              </w:rPr>
              <w:t>四、预备会议（第二阶段）</w:t>
            </w:r>
          </w:p>
          <w:p>
            <w:pPr>
              <w:keepNext w:val="0"/>
              <w:keepLines w:val="0"/>
              <w:pageBreakBefore w:val="0"/>
              <w:widowControl w:val="0"/>
              <w:kinsoku/>
              <w:wordWrap/>
              <w:overflowPunct/>
              <w:topLinePunct w:val="0"/>
              <w:autoSpaceDE/>
              <w:autoSpaceDN/>
              <w:bidi w:val="0"/>
              <w:adjustRightInd/>
              <w:snapToGrid/>
              <w:ind w:firstLine="240" w:firstLineChars="100"/>
              <w:textAlignment w:val="auto"/>
              <w:rPr>
                <w:sz w:val="24"/>
                <w:szCs w:val="24"/>
              </w:rPr>
            </w:pPr>
            <w:r>
              <w:rPr>
                <w:rFonts w:hint="eastAsia"/>
                <w:sz w:val="24"/>
                <w:szCs w:val="24"/>
              </w:rPr>
              <w:t>5.</w:t>
            </w:r>
            <w:r>
              <w:rPr>
                <w:sz w:val="24"/>
                <w:szCs w:val="24"/>
              </w:rPr>
              <w:t>传达主席团第一次会议精神；</w:t>
            </w:r>
          </w:p>
          <w:p>
            <w:pPr>
              <w:keepNext w:val="0"/>
              <w:keepLines w:val="0"/>
              <w:pageBreakBefore w:val="0"/>
              <w:widowControl w:val="0"/>
              <w:kinsoku/>
              <w:wordWrap/>
              <w:overflowPunct/>
              <w:topLinePunct w:val="0"/>
              <w:autoSpaceDE/>
              <w:autoSpaceDN/>
              <w:bidi w:val="0"/>
              <w:adjustRightInd/>
              <w:snapToGrid/>
              <w:ind w:firstLine="240" w:firstLineChars="100"/>
              <w:textAlignment w:val="auto"/>
              <w:rPr>
                <w:sz w:val="24"/>
                <w:szCs w:val="24"/>
              </w:rPr>
            </w:pPr>
            <w:r>
              <w:rPr>
                <w:rFonts w:hint="eastAsia"/>
                <w:sz w:val="24"/>
                <w:szCs w:val="24"/>
              </w:rPr>
              <w:t>6.</w:t>
            </w:r>
            <w:r>
              <w:rPr>
                <w:sz w:val="24"/>
                <w:szCs w:val="24"/>
              </w:rPr>
              <w:t>通过大会主要议程（草案）；</w:t>
            </w:r>
          </w:p>
          <w:p>
            <w:pPr>
              <w:keepNext w:val="0"/>
              <w:keepLines w:val="0"/>
              <w:pageBreakBefore w:val="0"/>
              <w:widowControl w:val="0"/>
              <w:kinsoku/>
              <w:wordWrap/>
              <w:overflowPunct/>
              <w:topLinePunct w:val="0"/>
              <w:autoSpaceDE/>
              <w:autoSpaceDN/>
              <w:bidi w:val="0"/>
              <w:adjustRightInd/>
              <w:snapToGrid/>
              <w:ind w:firstLine="240" w:firstLineChars="100"/>
              <w:textAlignment w:val="auto"/>
              <w:rPr>
                <w:sz w:val="24"/>
                <w:szCs w:val="24"/>
              </w:rPr>
            </w:pPr>
            <w:r>
              <w:rPr>
                <w:rFonts w:hint="eastAsia"/>
                <w:sz w:val="24"/>
                <w:szCs w:val="24"/>
              </w:rPr>
              <w:t>7.</w:t>
            </w:r>
            <w:r>
              <w:rPr>
                <w:sz w:val="24"/>
                <w:szCs w:val="24"/>
              </w:rPr>
              <w:t>布置有关事项。</w:t>
            </w:r>
          </w:p>
        </w:tc>
        <w:tc>
          <w:tcPr>
            <w:tcW w:w="1461" w:type="dxa"/>
            <w:vAlign w:val="center"/>
          </w:tcPr>
          <w:p>
            <w:pPr>
              <w:jc w:val="center"/>
              <w:rPr>
                <w:sz w:val="24"/>
                <w:szCs w:val="24"/>
              </w:rPr>
            </w:pPr>
            <w:r>
              <w:rPr>
                <w:rFonts w:hint="eastAsia"/>
                <w:sz w:val="24"/>
                <w:szCs w:val="24"/>
              </w:rPr>
              <w:t>全</w:t>
            </w:r>
            <w:r>
              <w:rPr>
                <w:sz w:val="24"/>
                <w:szCs w:val="24"/>
              </w:rPr>
              <w:t>体代表</w:t>
            </w:r>
          </w:p>
        </w:tc>
        <w:tc>
          <w:tcPr>
            <w:tcW w:w="772" w:type="dxa"/>
            <w:vAlign w:val="center"/>
          </w:tcPr>
          <w:p>
            <w:pPr>
              <w:jc w:val="center"/>
              <w:rPr>
                <w:sz w:val="24"/>
                <w:szCs w:val="24"/>
              </w:rPr>
            </w:pPr>
          </w:p>
          <w:p>
            <w:pPr>
              <w:jc w:val="center"/>
              <w:rPr>
                <w:sz w:val="24"/>
                <w:szCs w:val="24"/>
              </w:rPr>
            </w:pPr>
            <w:r>
              <w:rPr>
                <w:rFonts w:hint="eastAsia"/>
                <w:sz w:val="24"/>
                <w:szCs w:val="24"/>
              </w:rPr>
              <w:t>大会</w:t>
            </w:r>
          </w:p>
          <w:p>
            <w:pPr>
              <w:jc w:val="center"/>
              <w:rPr>
                <w:sz w:val="24"/>
                <w:szCs w:val="24"/>
              </w:rPr>
            </w:pPr>
            <w:r>
              <w:rPr>
                <w:rFonts w:hint="eastAsia"/>
                <w:sz w:val="24"/>
                <w:szCs w:val="24"/>
              </w:rPr>
              <w:t>秘书长</w:t>
            </w:r>
          </w:p>
          <w:p>
            <w:pPr>
              <w:jc w:val="center"/>
              <w:rPr>
                <w:sz w:val="24"/>
                <w:szCs w:val="24"/>
              </w:rPr>
            </w:pPr>
          </w:p>
        </w:tc>
        <w:tc>
          <w:tcPr>
            <w:tcW w:w="1247" w:type="dxa"/>
            <w:vAlign w:val="center"/>
          </w:tcPr>
          <w:p>
            <w:pPr>
              <w:jc w:val="center"/>
              <w:rPr>
                <w:sz w:val="24"/>
                <w:szCs w:val="24"/>
              </w:rPr>
            </w:pPr>
            <w:r>
              <w:rPr>
                <w:rFonts w:hint="eastAsia"/>
                <w:sz w:val="24"/>
                <w:szCs w:val="24"/>
              </w:rPr>
              <w:t>大学生活动中心礼堂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5" w:hRule="atLeast"/>
          <w:jc w:val="center"/>
        </w:trPr>
        <w:tc>
          <w:tcPr>
            <w:tcW w:w="630" w:type="dxa"/>
            <w:vMerge w:val="restart"/>
            <w:tcBorders>
              <w:top w:val="single" w:color="auto" w:sz="4" w:space="0"/>
            </w:tcBorders>
            <w:vAlign w:val="center"/>
          </w:tcPr>
          <w:p>
            <w:pPr>
              <w:jc w:val="center"/>
              <w:rPr>
                <w:sz w:val="24"/>
                <w:szCs w:val="24"/>
              </w:rPr>
            </w:pPr>
            <w:r>
              <w:rPr>
                <w:rFonts w:hint="eastAsia"/>
                <w:sz w:val="24"/>
                <w:szCs w:val="24"/>
              </w:rPr>
              <w:t>11</w:t>
            </w:r>
          </w:p>
          <w:p>
            <w:pPr>
              <w:jc w:val="center"/>
              <w:rPr>
                <w:sz w:val="24"/>
                <w:szCs w:val="24"/>
              </w:rPr>
            </w:pPr>
            <w:r>
              <w:rPr>
                <w:rFonts w:hint="eastAsia"/>
                <w:sz w:val="24"/>
                <w:szCs w:val="24"/>
              </w:rPr>
              <w:t>月</w:t>
            </w:r>
          </w:p>
          <w:p>
            <w:pPr>
              <w:jc w:val="center"/>
              <w:rPr>
                <w:sz w:val="24"/>
                <w:szCs w:val="24"/>
              </w:rPr>
            </w:pPr>
            <w:r>
              <w:rPr>
                <w:rFonts w:hint="eastAsia"/>
                <w:sz w:val="24"/>
                <w:szCs w:val="24"/>
              </w:rPr>
              <w:t>25</w:t>
            </w:r>
          </w:p>
          <w:p>
            <w:pPr>
              <w:jc w:val="center"/>
              <w:rPr>
                <w:sz w:val="24"/>
                <w:szCs w:val="24"/>
              </w:rPr>
            </w:pPr>
            <w:r>
              <w:rPr>
                <w:rFonts w:hint="eastAsia"/>
                <w:sz w:val="24"/>
                <w:szCs w:val="24"/>
              </w:rPr>
              <w:t>日</w:t>
            </w:r>
          </w:p>
        </w:tc>
        <w:tc>
          <w:tcPr>
            <w:tcW w:w="757" w:type="dxa"/>
            <w:tcBorders>
              <w:top w:val="single" w:color="auto" w:sz="4" w:space="0"/>
              <w:bottom w:val="single" w:color="auto" w:sz="4" w:space="0"/>
            </w:tcBorders>
            <w:vAlign w:val="center"/>
          </w:tcPr>
          <w:p>
            <w:pPr>
              <w:jc w:val="center"/>
              <w:rPr>
                <w:sz w:val="24"/>
                <w:szCs w:val="24"/>
              </w:rPr>
            </w:pPr>
            <w:r>
              <w:rPr>
                <w:sz w:val="24"/>
                <w:szCs w:val="24"/>
              </w:rPr>
              <w:t>9</w:t>
            </w:r>
            <w:r>
              <w:rPr>
                <w:rFonts w:hint="eastAsia"/>
                <w:sz w:val="24"/>
                <w:szCs w:val="24"/>
              </w:rPr>
              <w:t>：</w:t>
            </w:r>
            <w:r>
              <w:rPr>
                <w:sz w:val="24"/>
                <w:szCs w:val="24"/>
              </w:rPr>
              <w:t>00</w:t>
            </w:r>
          </w:p>
        </w:tc>
        <w:tc>
          <w:tcPr>
            <w:tcW w:w="4700" w:type="dxa"/>
            <w:vAlign w:val="center"/>
          </w:tcPr>
          <w:p>
            <w:pPr>
              <w:keepNext w:val="0"/>
              <w:keepLines w:val="0"/>
              <w:pageBreakBefore w:val="0"/>
              <w:widowControl w:val="0"/>
              <w:kinsoku/>
              <w:wordWrap/>
              <w:overflowPunct/>
              <w:topLinePunct w:val="0"/>
              <w:autoSpaceDE/>
              <w:autoSpaceDN/>
              <w:bidi w:val="0"/>
              <w:adjustRightInd/>
              <w:snapToGrid/>
              <w:ind w:firstLine="241" w:firstLineChars="100"/>
              <w:textAlignment w:val="auto"/>
              <w:rPr>
                <w:b/>
                <w:bCs/>
                <w:sz w:val="24"/>
                <w:szCs w:val="24"/>
              </w:rPr>
            </w:pPr>
            <w:r>
              <w:rPr>
                <w:rFonts w:hint="eastAsia"/>
                <w:b/>
                <w:bCs/>
                <w:sz w:val="24"/>
                <w:szCs w:val="24"/>
              </w:rPr>
              <w:t>五、</w:t>
            </w:r>
            <w:r>
              <w:rPr>
                <w:b/>
                <w:bCs/>
                <w:sz w:val="24"/>
                <w:szCs w:val="24"/>
              </w:rPr>
              <w:t>开幕式和第一次全体会议（第一阶段）</w:t>
            </w:r>
          </w:p>
          <w:p>
            <w:pPr>
              <w:keepNext w:val="0"/>
              <w:keepLines w:val="0"/>
              <w:pageBreakBefore w:val="0"/>
              <w:widowControl w:val="0"/>
              <w:kinsoku/>
              <w:wordWrap/>
              <w:overflowPunct/>
              <w:topLinePunct w:val="0"/>
              <w:autoSpaceDE/>
              <w:autoSpaceDN/>
              <w:bidi w:val="0"/>
              <w:adjustRightInd/>
              <w:snapToGrid/>
              <w:ind w:firstLine="240" w:firstLineChars="100"/>
              <w:textAlignment w:val="auto"/>
              <w:rPr>
                <w:sz w:val="24"/>
                <w:szCs w:val="24"/>
              </w:rPr>
            </w:pPr>
            <w:r>
              <w:rPr>
                <w:sz w:val="24"/>
                <w:szCs w:val="24"/>
              </w:rPr>
              <w:t>1.全体起立，奏唱国歌；</w:t>
            </w:r>
          </w:p>
          <w:p>
            <w:pPr>
              <w:keepNext w:val="0"/>
              <w:keepLines w:val="0"/>
              <w:pageBreakBefore w:val="0"/>
              <w:widowControl w:val="0"/>
              <w:kinsoku/>
              <w:wordWrap/>
              <w:overflowPunct/>
              <w:topLinePunct w:val="0"/>
              <w:autoSpaceDE/>
              <w:autoSpaceDN/>
              <w:bidi w:val="0"/>
              <w:adjustRightInd/>
              <w:snapToGrid/>
              <w:ind w:firstLine="240" w:firstLineChars="100"/>
              <w:textAlignment w:val="auto"/>
              <w:rPr>
                <w:sz w:val="24"/>
                <w:szCs w:val="24"/>
              </w:rPr>
            </w:pPr>
            <w:r>
              <w:rPr>
                <w:rFonts w:hint="eastAsia"/>
                <w:sz w:val="24"/>
                <w:szCs w:val="24"/>
              </w:rPr>
              <w:t>2.</w:t>
            </w:r>
            <w:r>
              <w:rPr>
                <w:sz w:val="24"/>
                <w:szCs w:val="24"/>
              </w:rPr>
              <w:t>致大会开幕词；</w:t>
            </w:r>
          </w:p>
          <w:p>
            <w:pPr>
              <w:keepNext w:val="0"/>
              <w:keepLines w:val="0"/>
              <w:pageBreakBefore w:val="0"/>
              <w:widowControl w:val="0"/>
              <w:kinsoku/>
              <w:wordWrap/>
              <w:overflowPunct/>
              <w:topLinePunct w:val="0"/>
              <w:autoSpaceDE/>
              <w:autoSpaceDN/>
              <w:bidi w:val="0"/>
              <w:adjustRightInd/>
              <w:snapToGrid/>
              <w:ind w:firstLine="240" w:firstLineChars="100"/>
              <w:textAlignment w:val="auto"/>
              <w:rPr>
                <w:sz w:val="24"/>
                <w:szCs w:val="24"/>
              </w:rPr>
            </w:pPr>
            <w:r>
              <w:rPr>
                <w:rFonts w:hint="eastAsia"/>
                <w:sz w:val="24"/>
                <w:szCs w:val="24"/>
              </w:rPr>
              <w:t>3.省学联同学</w:t>
            </w:r>
            <w:r>
              <w:rPr>
                <w:sz w:val="24"/>
                <w:szCs w:val="24"/>
              </w:rPr>
              <w:t>讲话；</w:t>
            </w:r>
          </w:p>
          <w:p>
            <w:pPr>
              <w:keepNext w:val="0"/>
              <w:keepLines w:val="0"/>
              <w:pageBreakBefore w:val="0"/>
              <w:widowControl w:val="0"/>
              <w:kinsoku/>
              <w:wordWrap/>
              <w:overflowPunct/>
              <w:topLinePunct w:val="0"/>
              <w:autoSpaceDE/>
              <w:autoSpaceDN/>
              <w:bidi w:val="0"/>
              <w:adjustRightInd/>
              <w:snapToGrid/>
              <w:ind w:firstLine="240" w:firstLineChars="100"/>
              <w:textAlignment w:val="auto"/>
              <w:rPr>
                <w:sz w:val="24"/>
                <w:szCs w:val="24"/>
              </w:rPr>
            </w:pPr>
            <w:r>
              <w:rPr>
                <w:rFonts w:hint="eastAsia"/>
                <w:sz w:val="24"/>
                <w:szCs w:val="24"/>
              </w:rPr>
              <w:t>4.</w:t>
            </w:r>
            <w:r>
              <w:rPr>
                <w:sz w:val="24"/>
                <w:szCs w:val="24"/>
              </w:rPr>
              <w:t>校领导讲话。</w:t>
            </w:r>
          </w:p>
          <w:p>
            <w:pPr>
              <w:keepNext w:val="0"/>
              <w:keepLines w:val="0"/>
              <w:pageBreakBefore w:val="0"/>
              <w:widowControl w:val="0"/>
              <w:kinsoku/>
              <w:wordWrap/>
              <w:overflowPunct/>
              <w:topLinePunct w:val="0"/>
              <w:autoSpaceDE/>
              <w:autoSpaceDN/>
              <w:bidi w:val="0"/>
              <w:adjustRightInd/>
              <w:snapToGrid/>
              <w:ind w:firstLine="240" w:firstLineChars="100"/>
              <w:textAlignment w:val="auto"/>
              <w:rPr>
                <w:sz w:val="24"/>
                <w:szCs w:val="24"/>
              </w:rPr>
            </w:pPr>
            <w:r>
              <w:rPr>
                <w:sz w:val="24"/>
                <w:szCs w:val="24"/>
              </w:rPr>
              <w:t>（休会）</w:t>
            </w:r>
          </w:p>
        </w:tc>
        <w:tc>
          <w:tcPr>
            <w:tcW w:w="1461" w:type="dxa"/>
            <w:vAlign w:val="center"/>
          </w:tcPr>
          <w:p>
            <w:pPr>
              <w:jc w:val="center"/>
              <w:rPr>
                <w:sz w:val="24"/>
                <w:szCs w:val="24"/>
              </w:rPr>
            </w:pPr>
            <w:r>
              <w:rPr>
                <w:sz w:val="24"/>
                <w:szCs w:val="24"/>
              </w:rPr>
              <w:t>领导</w:t>
            </w:r>
          </w:p>
          <w:p>
            <w:pPr>
              <w:jc w:val="center"/>
              <w:rPr>
                <w:sz w:val="24"/>
                <w:szCs w:val="24"/>
              </w:rPr>
            </w:pPr>
            <w:r>
              <w:rPr>
                <w:sz w:val="24"/>
                <w:szCs w:val="24"/>
              </w:rPr>
              <w:t>嘉宾</w:t>
            </w:r>
          </w:p>
          <w:p>
            <w:pPr>
              <w:jc w:val="center"/>
              <w:rPr>
                <w:sz w:val="24"/>
                <w:szCs w:val="24"/>
              </w:rPr>
            </w:pPr>
            <w:r>
              <w:rPr>
                <w:sz w:val="24"/>
                <w:szCs w:val="24"/>
              </w:rPr>
              <w:t>全体代表</w:t>
            </w:r>
          </w:p>
        </w:tc>
        <w:tc>
          <w:tcPr>
            <w:tcW w:w="772" w:type="dxa"/>
            <w:vAlign w:val="center"/>
          </w:tcPr>
          <w:p>
            <w:pPr>
              <w:jc w:val="center"/>
              <w:rPr>
                <w:sz w:val="24"/>
                <w:szCs w:val="24"/>
              </w:rPr>
            </w:pPr>
            <w:r>
              <w:rPr>
                <w:rFonts w:hint="eastAsia"/>
                <w:sz w:val="24"/>
                <w:szCs w:val="24"/>
              </w:rPr>
              <w:t>大会</w:t>
            </w:r>
          </w:p>
          <w:p>
            <w:pPr>
              <w:jc w:val="center"/>
              <w:rPr>
                <w:sz w:val="24"/>
                <w:szCs w:val="24"/>
              </w:rPr>
            </w:pPr>
            <w:r>
              <w:rPr>
                <w:rFonts w:hint="eastAsia"/>
                <w:sz w:val="24"/>
                <w:szCs w:val="24"/>
              </w:rPr>
              <w:t>秘书长</w:t>
            </w:r>
          </w:p>
        </w:tc>
        <w:tc>
          <w:tcPr>
            <w:tcW w:w="1247" w:type="dxa"/>
            <w:vAlign w:val="center"/>
          </w:tcPr>
          <w:p>
            <w:pPr>
              <w:jc w:val="center"/>
              <w:rPr>
                <w:sz w:val="24"/>
                <w:szCs w:val="24"/>
              </w:rPr>
            </w:pPr>
            <w:r>
              <w:rPr>
                <w:rFonts w:hint="eastAsia"/>
                <w:sz w:val="24"/>
                <w:szCs w:val="24"/>
              </w:rPr>
              <w:t>大学生活动中心礼堂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9" w:hRule="atLeast"/>
          <w:jc w:val="center"/>
        </w:trPr>
        <w:tc>
          <w:tcPr>
            <w:tcW w:w="630" w:type="dxa"/>
            <w:vMerge w:val="continue"/>
            <w:vAlign w:val="center"/>
          </w:tcPr>
          <w:p>
            <w:pPr>
              <w:jc w:val="center"/>
              <w:rPr>
                <w:sz w:val="24"/>
                <w:szCs w:val="24"/>
              </w:rPr>
            </w:pPr>
          </w:p>
        </w:tc>
        <w:tc>
          <w:tcPr>
            <w:tcW w:w="757" w:type="dxa"/>
            <w:tcBorders>
              <w:top w:val="single" w:color="auto" w:sz="4" w:space="0"/>
              <w:bottom w:val="single" w:color="auto" w:sz="4" w:space="0"/>
            </w:tcBorders>
            <w:vAlign w:val="center"/>
          </w:tcPr>
          <w:p>
            <w:pPr>
              <w:jc w:val="center"/>
              <w:rPr>
                <w:sz w:val="24"/>
                <w:szCs w:val="24"/>
              </w:rPr>
            </w:pPr>
            <w:r>
              <w:rPr>
                <w:rFonts w:hint="eastAsia"/>
                <w:sz w:val="24"/>
                <w:szCs w:val="24"/>
              </w:rPr>
              <w:t>10:</w:t>
            </w:r>
            <w:r>
              <w:rPr>
                <w:sz w:val="24"/>
                <w:szCs w:val="24"/>
              </w:rPr>
              <w:t>1</w:t>
            </w:r>
            <w:r>
              <w:rPr>
                <w:rFonts w:hint="eastAsia"/>
                <w:sz w:val="24"/>
                <w:szCs w:val="24"/>
              </w:rPr>
              <w:t>0</w:t>
            </w:r>
          </w:p>
        </w:tc>
        <w:tc>
          <w:tcPr>
            <w:tcW w:w="4700" w:type="dxa"/>
            <w:vAlign w:val="center"/>
          </w:tcPr>
          <w:p>
            <w:pPr>
              <w:keepNext w:val="0"/>
              <w:keepLines w:val="0"/>
              <w:pageBreakBefore w:val="0"/>
              <w:widowControl w:val="0"/>
              <w:kinsoku/>
              <w:wordWrap/>
              <w:overflowPunct/>
              <w:topLinePunct w:val="0"/>
              <w:autoSpaceDE/>
              <w:autoSpaceDN/>
              <w:bidi w:val="0"/>
              <w:adjustRightInd/>
              <w:snapToGrid/>
              <w:ind w:firstLine="241" w:firstLineChars="100"/>
              <w:textAlignment w:val="auto"/>
              <w:rPr>
                <w:b/>
                <w:bCs/>
                <w:sz w:val="24"/>
                <w:szCs w:val="24"/>
              </w:rPr>
            </w:pPr>
            <w:r>
              <w:rPr>
                <w:rFonts w:hint="eastAsia"/>
                <w:b/>
                <w:bCs/>
                <w:sz w:val="24"/>
                <w:szCs w:val="24"/>
              </w:rPr>
              <w:t>五、</w:t>
            </w:r>
            <w:r>
              <w:rPr>
                <w:b/>
                <w:bCs/>
                <w:sz w:val="24"/>
                <w:szCs w:val="24"/>
              </w:rPr>
              <w:t>开幕式和第一次全体会议（第二阶段）</w:t>
            </w:r>
          </w:p>
          <w:p>
            <w:pPr>
              <w:keepNext w:val="0"/>
              <w:keepLines w:val="0"/>
              <w:pageBreakBefore w:val="0"/>
              <w:widowControl w:val="0"/>
              <w:kinsoku/>
              <w:wordWrap/>
              <w:overflowPunct/>
              <w:topLinePunct w:val="0"/>
              <w:autoSpaceDE/>
              <w:autoSpaceDN/>
              <w:bidi w:val="0"/>
              <w:adjustRightInd/>
              <w:snapToGrid/>
              <w:ind w:left="239" w:leftChars="114" w:firstLine="0" w:firstLineChars="0"/>
              <w:textAlignment w:val="auto"/>
              <w:rPr>
                <w:sz w:val="24"/>
                <w:szCs w:val="24"/>
              </w:rPr>
            </w:pPr>
            <w:r>
              <w:rPr>
                <w:rFonts w:hint="eastAsia"/>
                <w:sz w:val="24"/>
                <w:szCs w:val="24"/>
              </w:rPr>
              <w:t>5</w:t>
            </w:r>
            <w:r>
              <w:rPr>
                <w:sz w:val="24"/>
                <w:szCs w:val="24"/>
              </w:rPr>
              <w:t>.听取《南昌航空大学第</w:t>
            </w:r>
            <w:r>
              <w:rPr>
                <w:rFonts w:hint="eastAsia"/>
                <w:sz w:val="24"/>
                <w:szCs w:val="24"/>
              </w:rPr>
              <w:t>七</w:t>
            </w:r>
            <w:r>
              <w:rPr>
                <w:sz w:val="24"/>
                <w:szCs w:val="24"/>
              </w:rPr>
              <w:t>届学生委员会</w:t>
            </w:r>
          </w:p>
          <w:p>
            <w:pPr>
              <w:keepNext w:val="0"/>
              <w:keepLines w:val="0"/>
              <w:pageBreakBefore w:val="0"/>
              <w:widowControl w:val="0"/>
              <w:kinsoku/>
              <w:wordWrap/>
              <w:overflowPunct/>
              <w:topLinePunct w:val="0"/>
              <w:autoSpaceDE/>
              <w:autoSpaceDN/>
              <w:bidi w:val="0"/>
              <w:adjustRightInd/>
              <w:snapToGrid/>
              <w:ind w:left="239" w:leftChars="114" w:firstLine="0" w:firstLineChars="0"/>
              <w:textAlignment w:val="auto"/>
              <w:rPr>
                <w:sz w:val="24"/>
                <w:szCs w:val="24"/>
              </w:rPr>
            </w:pPr>
            <w:r>
              <w:rPr>
                <w:sz w:val="24"/>
                <w:szCs w:val="24"/>
              </w:rPr>
              <w:t>工作报告》；</w:t>
            </w:r>
          </w:p>
          <w:p>
            <w:pPr>
              <w:keepNext w:val="0"/>
              <w:keepLines w:val="0"/>
              <w:pageBreakBefore w:val="0"/>
              <w:widowControl w:val="0"/>
              <w:numPr>
                <w:ilvl w:val="0"/>
                <w:numId w:val="0"/>
              </w:numPr>
              <w:kinsoku/>
              <w:wordWrap/>
              <w:overflowPunct/>
              <w:topLinePunct w:val="0"/>
              <w:autoSpaceDE/>
              <w:autoSpaceDN/>
              <w:bidi w:val="0"/>
              <w:adjustRightInd/>
              <w:snapToGrid/>
              <w:ind w:leftChars="114"/>
              <w:textAlignment w:val="auto"/>
              <w:rPr>
                <w:sz w:val="24"/>
                <w:szCs w:val="24"/>
              </w:rPr>
            </w:pPr>
            <w:r>
              <w:rPr>
                <w:rFonts w:hint="eastAsia"/>
                <w:sz w:val="24"/>
                <w:szCs w:val="24"/>
                <w:lang w:val="en-US" w:eastAsia="zh-CN"/>
              </w:rPr>
              <w:t>6.</w:t>
            </w:r>
            <w:r>
              <w:rPr>
                <w:sz w:val="24"/>
                <w:szCs w:val="24"/>
              </w:rPr>
              <w:t>听取《南昌航空大学第</w:t>
            </w:r>
            <w:r>
              <w:rPr>
                <w:rFonts w:hint="eastAsia"/>
                <w:sz w:val="24"/>
                <w:szCs w:val="24"/>
              </w:rPr>
              <w:t>三</w:t>
            </w:r>
            <w:r>
              <w:rPr>
                <w:sz w:val="24"/>
                <w:szCs w:val="24"/>
              </w:rPr>
              <w:t>届</w:t>
            </w:r>
            <w:r>
              <w:rPr>
                <w:rFonts w:hint="eastAsia"/>
                <w:sz w:val="24"/>
                <w:szCs w:val="24"/>
              </w:rPr>
              <w:t>研究生</w:t>
            </w:r>
            <w:r>
              <w:rPr>
                <w:sz w:val="24"/>
                <w:szCs w:val="24"/>
              </w:rPr>
              <w:t>委员</w:t>
            </w:r>
          </w:p>
          <w:p>
            <w:pPr>
              <w:keepNext w:val="0"/>
              <w:keepLines w:val="0"/>
              <w:pageBreakBefore w:val="0"/>
              <w:widowControl w:val="0"/>
              <w:numPr>
                <w:ilvl w:val="0"/>
                <w:numId w:val="0"/>
              </w:numPr>
              <w:kinsoku/>
              <w:wordWrap/>
              <w:overflowPunct/>
              <w:topLinePunct w:val="0"/>
              <w:autoSpaceDE/>
              <w:autoSpaceDN/>
              <w:bidi w:val="0"/>
              <w:adjustRightInd/>
              <w:snapToGrid/>
              <w:ind w:leftChars="114"/>
              <w:textAlignment w:val="auto"/>
              <w:rPr>
                <w:sz w:val="24"/>
                <w:szCs w:val="24"/>
              </w:rPr>
            </w:pPr>
            <w:r>
              <w:rPr>
                <w:sz w:val="24"/>
                <w:szCs w:val="24"/>
              </w:rPr>
              <w:t>会工作报告》。</w:t>
            </w:r>
          </w:p>
        </w:tc>
        <w:tc>
          <w:tcPr>
            <w:tcW w:w="1461" w:type="dxa"/>
            <w:vAlign w:val="center"/>
          </w:tcPr>
          <w:p>
            <w:pPr>
              <w:jc w:val="center"/>
              <w:rPr>
                <w:sz w:val="24"/>
                <w:szCs w:val="24"/>
              </w:rPr>
            </w:pPr>
            <w:r>
              <w:rPr>
                <w:sz w:val="24"/>
                <w:szCs w:val="24"/>
              </w:rPr>
              <w:t>全体代表</w:t>
            </w:r>
          </w:p>
        </w:tc>
        <w:tc>
          <w:tcPr>
            <w:tcW w:w="772" w:type="dxa"/>
            <w:vAlign w:val="center"/>
          </w:tcPr>
          <w:p>
            <w:pPr>
              <w:jc w:val="center"/>
              <w:rPr>
                <w:sz w:val="24"/>
                <w:szCs w:val="24"/>
              </w:rPr>
            </w:pPr>
            <w:r>
              <w:rPr>
                <w:rFonts w:hint="eastAsia"/>
                <w:sz w:val="24"/>
                <w:szCs w:val="24"/>
              </w:rPr>
              <w:t>大会</w:t>
            </w:r>
          </w:p>
          <w:p>
            <w:pPr>
              <w:jc w:val="center"/>
              <w:rPr>
                <w:sz w:val="24"/>
                <w:szCs w:val="24"/>
              </w:rPr>
            </w:pPr>
            <w:r>
              <w:rPr>
                <w:rFonts w:hint="eastAsia"/>
                <w:sz w:val="24"/>
                <w:szCs w:val="24"/>
              </w:rPr>
              <w:t>秘书长</w:t>
            </w:r>
          </w:p>
        </w:tc>
        <w:tc>
          <w:tcPr>
            <w:tcW w:w="1247" w:type="dxa"/>
            <w:vAlign w:val="center"/>
          </w:tcPr>
          <w:p>
            <w:pPr>
              <w:jc w:val="center"/>
              <w:rPr>
                <w:sz w:val="24"/>
                <w:szCs w:val="24"/>
              </w:rPr>
            </w:pPr>
            <w:r>
              <w:rPr>
                <w:rFonts w:hint="eastAsia"/>
                <w:sz w:val="24"/>
                <w:szCs w:val="24"/>
              </w:rPr>
              <w:t>大学生活动中心礼堂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9" w:hRule="atLeast"/>
          <w:jc w:val="center"/>
        </w:trPr>
        <w:tc>
          <w:tcPr>
            <w:tcW w:w="630" w:type="dxa"/>
            <w:vMerge w:val="continue"/>
            <w:vAlign w:val="center"/>
          </w:tcPr>
          <w:p>
            <w:pPr>
              <w:jc w:val="center"/>
              <w:rPr>
                <w:sz w:val="24"/>
                <w:szCs w:val="24"/>
              </w:rPr>
            </w:pPr>
          </w:p>
        </w:tc>
        <w:tc>
          <w:tcPr>
            <w:tcW w:w="757" w:type="dxa"/>
            <w:tcBorders>
              <w:top w:val="single" w:color="auto" w:sz="4" w:space="0"/>
              <w:bottom w:val="single" w:color="auto" w:sz="4" w:space="0"/>
            </w:tcBorders>
            <w:vAlign w:val="center"/>
          </w:tcPr>
          <w:p>
            <w:pPr>
              <w:jc w:val="center"/>
              <w:rPr>
                <w:sz w:val="24"/>
                <w:szCs w:val="24"/>
              </w:rPr>
            </w:pPr>
            <w:r>
              <w:rPr>
                <w:sz w:val="24"/>
                <w:szCs w:val="24"/>
              </w:rPr>
              <w:t>1</w:t>
            </w:r>
            <w:r>
              <w:rPr>
                <w:rFonts w:hint="eastAsia"/>
                <w:sz w:val="24"/>
                <w:szCs w:val="24"/>
              </w:rPr>
              <w:t>1</w:t>
            </w:r>
            <w:r>
              <w:rPr>
                <w:sz w:val="24"/>
                <w:szCs w:val="24"/>
              </w:rPr>
              <w:t>:</w:t>
            </w:r>
            <w:r>
              <w:rPr>
                <w:rFonts w:hint="eastAsia"/>
                <w:sz w:val="24"/>
                <w:szCs w:val="24"/>
              </w:rPr>
              <w:t>2</w:t>
            </w:r>
            <w:r>
              <w:rPr>
                <w:sz w:val="24"/>
                <w:szCs w:val="24"/>
              </w:rPr>
              <w:t>0</w:t>
            </w:r>
          </w:p>
        </w:tc>
        <w:tc>
          <w:tcPr>
            <w:tcW w:w="4700" w:type="dxa"/>
            <w:vAlign w:val="center"/>
          </w:tcPr>
          <w:p>
            <w:pPr>
              <w:keepNext w:val="0"/>
              <w:keepLines w:val="0"/>
              <w:pageBreakBefore w:val="0"/>
              <w:widowControl w:val="0"/>
              <w:kinsoku/>
              <w:wordWrap/>
              <w:overflowPunct/>
              <w:topLinePunct w:val="0"/>
              <w:autoSpaceDE/>
              <w:autoSpaceDN/>
              <w:bidi w:val="0"/>
              <w:adjustRightInd/>
              <w:snapToGrid/>
              <w:ind w:firstLine="241" w:firstLineChars="100"/>
              <w:textAlignment w:val="auto"/>
              <w:rPr>
                <w:b/>
                <w:bCs/>
                <w:sz w:val="24"/>
                <w:szCs w:val="24"/>
              </w:rPr>
            </w:pPr>
            <w:r>
              <w:rPr>
                <w:rFonts w:hint="eastAsia"/>
                <w:b/>
                <w:bCs/>
                <w:sz w:val="24"/>
                <w:szCs w:val="24"/>
              </w:rPr>
              <w:t>六</w:t>
            </w:r>
            <w:r>
              <w:rPr>
                <w:b/>
                <w:bCs/>
                <w:sz w:val="24"/>
                <w:szCs w:val="24"/>
              </w:rPr>
              <w:t>、分组讨论</w:t>
            </w:r>
          </w:p>
          <w:p>
            <w:pPr>
              <w:keepNext w:val="0"/>
              <w:keepLines w:val="0"/>
              <w:pageBreakBefore w:val="0"/>
              <w:widowControl w:val="0"/>
              <w:kinsoku/>
              <w:wordWrap/>
              <w:overflowPunct/>
              <w:topLinePunct w:val="0"/>
              <w:autoSpaceDE/>
              <w:autoSpaceDN/>
              <w:bidi w:val="0"/>
              <w:adjustRightInd/>
              <w:snapToGrid/>
              <w:ind w:firstLine="240" w:firstLineChars="100"/>
              <w:textAlignment w:val="auto"/>
              <w:rPr>
                <w:sz w:val="24"/>
                <w:szCs w:val="24"/>
              </w:rPr>
            </w:pPr>
            <w:r>
              <w:rPr>
                <w:rFonts w:hint="eastAsia"/>
                <w:sz w:val="24"/>
                <w:szCs w:val="24"/>
              </w:rPr>
              <w:t>1.</w:t>
            </w:r>
            <w:r>
              <w:rPr>
                <w:sz w:val="24"/>
                <w:szCs w:val="24"/>
              </w:rPr>
              <w:t>讨论大会工作报告；</w:t>
            </w:r>
          </w:p>
          <w:p>
            <w:pPr>
              <w:keepNext w:val="0"/>
              <w:keepLines w:val="0"/>
              <w:pageBreakBefore w:val="0"/>
              <w:widowControl w:val="0"/>
              <w:kinsoku/>
              <w:wordWrap/>
              <w:overflowPunct/>
              <w:topLinePunct w:val="0"/>
              <w:autoSpaceDE/>
              <w:autoSpaceDN/>
              <w:bidi w:val="0"/>
              <w:adjustRightInd/>
              <w:snapToGrid/>
              <w:ind w:firstLine="240" w:firstLineChars="100"/>
              <w:textAlignment w:val="auto"/>
              <w:rPr>
                <w:sz w:val="24"/>
                <w:szCs w:val="24"/>
              </w:rPr>
            </w:pPr>
            <w:r>
              <w:rPr>
                <w:rFonts w:hint="eastAsia"/>
                <w:sz w:val="24"/>
                <w:szCs w:val="24"/>
              </w:rPr>
              <w:t>2.</w:t>
            </w:r>
            <w:r>
              <w:rPr>
                <w:sz w:val="24"/>
                <w:szCs w:val="24"/>
              </w:rPr>
              <w:t>讨论</w:t>
            </w:r>
            <w:r>
              <w:rPr>
                <w:rFonts w:hint="eastAsia"/>
                <w:sz w:val="24"/>
                <w:szCs w:val="24"/>
              </w:rPr>
              <w:t>省学联同学</w:t>
            </w:r>
            <w:r>
              <w:rPr>
                <w:sz w:val="24"/>
                <w:szCs w:val="24"/>
              </w:rPr>
              <w:t>、校领导讲话；</w:t>
            </w:r>
          </w:p>
          <w:p>
            <w:pPr>
              <w:keepNext w:val="0"/>
              <w:keepLines w:val="0"/>
              <w:pageBreakBefore w:val="0"/>
              <w:widowControl w:val="0"/>
              <w:kinsoku/>
              <w:wordWrap/>
              <w:overflowPunct/>
              <w:topLinePunct w:val="0"/>
              <w:autoSpaceDE/>
              <w:autoSpaceDN/>
              <w:bidi w:val="0"/>
              <w:adjustRightInd/>
              <w:snapToGrid/>
              <w:ind w:left="239" w:leftChars="114" w:firstLine="0" w:firstLineChars="0"/>
              <w:textAlignment w:val="auto"/>
              <w:rPr>
                <w:sz w:val="24"/>
                <w:szCs w:val="24"/>
              </w:rPr>
            </w:pPr>
            <w:r>
              <w:rPr>
                <w:rFonts w:hint="eastAsia"/>
                <w:sz w:val="24"/>
                <w:szCs w:val="24"/>
              </w:rPr>
              <w:t>3.</w:t>
            </w:r>
            <w:r>
              <w:rPr>
                <w:sz w:val="24"/>
                <w:szCs w:val="24"/>
              </w:rPr>
              <w:t>讨论《致全校青年</w:t>
            </w:r>
            <w:r>
              <w:rPr>
                <w:rFonts w:hint="eastAsia"/>
                <w:sz w:val="24"/>
                <w:szCs w:val="24"/>
              </w:rPr>
              <w:t>同学</w:t>
            </w:r>
            <w:r>
              <w:rPr>
                <w:sz w:val="24"/>
                <w:szCs w:val="24"/>
              </w:rPr>
              <w:t>的倡议书(草案)》；</w:t>
            </w:r>
          </w:p>
          <w:p>
            <w:pPr>
              <w:keepNext w:val="0"/>
              <w:keepLines w:val="0"/>
              <w:pageBreakBefore w:val="0"/>
              <w:widowControl w:val="0"/>
              <w:kinsoku/>
              <w:wordWrap/>
              <w:overflowPunct/>
              <w:topLinePunct w:val="0"/>
              <w:autoSpaceDE/>
              <w:autoSpaceDN/>
              <w:bidi w:val="0"/>
              <w:adjustRightInd/>
              <w:snapToGrid/>
              <w:ind w:left="239" w:leftChars="114" w:firstLine="0" w:firstLineChars="0"/>
              <w:textAlignment w:val="auto"/>
              <w:rPr>
                <w:rFonts w:hint="eastAsia"/>
                <w:sz w:val="24"/>
                <w:szCs w:val="24"/>
              </w:rPr>
            </w:pPr>
            <w:r>
              <w:rPr>
                <w:rFonts w:hint="eastAsia"/>
                <w:sz w:val="24"/>
                <w:szCs w:val="24"/>
              </w:rPr>
              <w:t>4.</w:t>
            </w:r>
            <w:r>
              <w:rPr>
                <w:sz w:val="24"/>
                <w:szCs w:val="24"/>
              </w:rPr>
              <w:t>酝酿</w:t>
            </w:r>
            <w:r>
              <w:rPr>
                <w:rFonts w:hint="eastAsia"/>
                <w:sz w:val="24"/>
                <w:szCs w:val="24"/>
              </w:rPr>
              <w:t>新一届</w:t>
            </w:r>
            <w:r>
              <w:rPr>
                <w:sz w:val="24"/>
                <w:szCs w:val="24"/>
              </w:rPr>
              <w:t>学生委员会</w:t>
            </w:r>
            <w:r>
              <w:rPr>
                <w:rFonts w:hint="eastAsia"/>
                <w:sz w:val="24"/>
                <w:szCs w:val="24"/>
              </w:rPr>
              <w:t>、研究生委员会</w:t>
            </w:r>
          </w:p>
          <w:p>
            <w:pPr>
              <w:keepNext w:val="0"/>
              <w:keepLines w:val="0"/>
              <w:pageBreakBefore w:val="0"/>
              <w:widowControl w:val="0"/>
              <w:kinsoku/>
              <w:wordWrap/>
              <w:overflowPunct/>
              <w:topLinePunct w:val="0"/>
              <w:autoSpaceDE/>
              <w:autoSpaceDN/>
              <w:bidi w:val="0"/>
              <w:adjustRightInd/>
              <w:snapToGrid/>
              <w:ind w:left="239" w:leftChars="114" w:firstLine="0" w:firstLineChars="0"/>
              <w:textAlignment w:val="auto"/>
              <w:rPr>
                <w:rFonts w:hint="eastAsia"/>
                <w:sz w:val="24"/>
                <w:szCs w:val="24"/>
              </w:rPr>
            </w:pPr>
            <w:r>
              <w:rPr>
                <w:sz w:val="24"/>
                <w:szCs w:val="24"/>
              </w:rPr>
              <w:t>委员候选人</w:t>
            </w:r>
            <w:r>
              <w:rPr>
                <w:rFonts w:hint="eastAsia"/>
                <w:sz w:val="24"/>
                <w:szCs w:val="24"/>
              </w:rPr>
              <w:t>，学生会、研究生会主席团成</w:t>
            </w:r>
          </w:p>
          <w:p>
            <w:pPr>
              <w:keepNext w:val="0"/>
              <w:keepLines w:val="0"/>
              <w:pageBreakBefore w:val="0"/>
              <w:widowControl w:val="0"/>
              <w:kinsoku/>
              <w:wordWrap/>
              <w:overflowPunct/>
              <w:topLinePunct w:val="0"/>
              <w:autoSpaceDE/>
              <w:autoSpaceDN/>
              <w:bidi w:val="0"/>
              <w:adjustRightInd/>
              <w:snapToGrid/>
              <w:ind w:left="239" w:leftChars="114" w:firstLine="0" w:firstLineChars="0"/>
              <w:textAlignment w:val="auto"/>
              <w:rPr>
                <w:sz w:val="24"/>
                <w:szCs w:val="24"/>
              </w:rPr>
            </w:pPr>
            <w:r>
              <w:rPr>
                <w:rFonts w:hint="eastAsia"/>
                <w:sz w:val="24"/>
                <w:szCs w:val="24"/>
              </w:rPr>
              <w:t>员候选人</w:t>
            </w:r>
            <w:r>
              <w:rPr>
                <w:sz w:val="24"/>
                <w:szCs w:val="24"/>
              </w:rPr>
              <w:t>建议名单（草案）。</w:t>
            </w:r>
          </w:p>
        </w:tc>
        <w:tc>
          <w:tcPr>
            <w:tcW w:w="1461" w:type="dxa"/>
            <w:vAlign w:val="center"/>
          </w:tcPr>
          <w:p>
            <w:pPr>
              <w:jc w:val="center"/>
              <w:rPr>
                <w:sz w:val="24"/>
                <w:szCs w:val="24"/>
              </w:rPr>
            </w:pPr>
            <w:r>
              <w:rPr>
                <w:sz w:val="24"/>
                <w:szCs w:val="24"/>
              </w:rPr>
              <w:t>各代表团</w:t>
            </w:r>
          </w:p>
          <w:p>
            <w:pPr>
              <w:jc w:val="center"/>
              <w:rPr>
                <w:sz w:val="24"/>
                <w:szCs w:val="24"/>
              </w:rPr>
            </w:pPr>
            <w:r>
              <w:rPr>
                <w:sz w:val="24"/>
                <w:szCs w:val="24"/>
              </w:rPr>
              <w:t>代表</w:t>
            </w:r>
          </w:p>
        </w:tc>
        <w:tc>
          <w:tcPr>
            <w:tcW w:w="772" w:type="dxa"/>
            <w:vAlign w:val="center"/>
          </w:tcPr>
          <w:p>
            <w:pPr>
              <w:jc w:val="center"/>
              <w:rPr>
                <w:sz w:val="24"/>
                <w:szCs w:val="24"/>
              </w:rPr>
            </w:pPr>
            <w:r>
              <w:rPr>
                <w:sz w:val="24"/>
                <w:szCs w:val="24"/>
              </w:rPr>
              <w:t>各代表团团长</w:t>
            </w:r>
          </w:p>
        </w:tc>
        <w:tc>
          <w:tcPr>
            <w:tcW w:w="1247" w:type="dxa"/>
            <w:vAlign w:val="center"/>
          </w:tcPr>
          <w:p>
            <w:pPr>
              <w:jc w:val="center"/>
              <w:rPr>
                <w:sz w:val="24"/>
                <w:szCs w:val="24"/>
              </w:rPr>
            </w:pPr>
            <w:r>
              <w:rPr>
                <w:rFonts w:hint="eastAsia"/>
                <w:sz w:val="24"/>
                <w:szCs w:val="24"/>
              </w:rPr>
              <w:t>各分会场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8" w:hRule="atLeast"/>
          <w:jc w:val="center"/>
        </w:trPr>
        <w:tc>
          <w:tcPr>
            <w:tcW w:w="630" w:type="dxa"/>
            <w:vMerge w:val="continue"/>
            <w:vAlign w:val="center"/>
          </w:tcPr>
          <w:p>
            <w:pPr>
              <w:jc w:val="center"/>
              <w:rPr>
                <w:sz w:val="24"/>
                <w:szCs w:val="24"/>
              </w:rPr>
            </w:pPr>
          </w:p>
        </w:tc>
        <w:tc>
          <w:tcPr>
            <w:tcW w:w="757" w:type="dxa"/>
            <w:tcBorders>
              <w:top w:val="single" w:color="auto" w:sz="4" w:space="0"/>
            </w:tcBorders>
            <w:vAlign w:val="center"/>
          </w:tcPr>
          <w:p>
            <w:pPr>
              <w:jc w:val="center"/>
              <w:rPr>
                <w:sz w:val="24"/>
                <w:szCs w:val="24"/>
              </w:rPr>
            </w:pPr>
            <w:r>
              <w:rPr>
                <w:sz w:val="24"/>
                <w:szCs w:val="24"/>
              </w:rPr>
              <w:t>13:</w:t>
            </w:r>
            <w:r>
              <w:rPr>
                <w:rFonts w:hint="eastAsia"/>
                <w:sz w:val="24"/>
                <w:szCs w:val="24"/>
              </w:rPr>
              <w:t>40</w:t>
            </w:r>
          </w:p>
        </w:tc>
        <w:tc>
          <w:tcPr>
            <w:tcW w:w="4700" w:type="dxa"/>
            <w:vAlign w:val="center"/>
          </w:tcPr>
          <w:p>
            <w:pPr>
              <w:keepNext w:val="0"/>
              <w:keepLines w:val="0"/>
              <w:pageBreakBefore w:val="0"/>
              <w:widowControl w:val="0"/>
              <w:kinsoku/>
              <w:wordWrap/>
              <w:overflowPunct/>
              <w:topLinePunct w:val="0"/>
              <w:autoSpaceDE/>
              <w:autoSpaceDN/>
              <w:bidi w:val="0"/>
              <w:adjustRightInd/>
              <w:snapToGrid/>
              <w:ind w:firstLine="241" w:firstLineChars="100"/>
              <w:textAlignment w:val="auto"/>
              <w:rPr>
                <w:b/>
                <w:bCs/>
                <w:sz w:val="24"/>
                <w:szCs w:val="24"/>
              </w:rPr>
            </w:pPr>
            <w:r>
              <w:rPr>
                <w:rFonts w:hint="eastAsia"/>
                <w:b/>
                <w:bCs/>
                <w:sz w:val="24"/>
                <w:szCs w:val="24"/>
              </w:rPr>
              <w:t>七</w:t>
            </w:r>
            <w:r>
              <w:rPr>
                <w:b/>
                <w:bCs/>
                <w:sz w:val="24"/>
                <w:szCs w:val="24"/>
              </w:rPr>
              <w:t>、主席团第二次会议</w:t>
            </w:r>
          </w:p>
          <w:p>
            <w:pPr>
              <w:keepNext w:val="0"/>
              <w:keepLines w:val="0"/>
              <w:pageBreakBefore w:val="0"/>
              <w:widowControl w:val="0"/>
              <w:kinsoku/>
              <w:wordWrap/>
              <w:overflowPunct/>
              <w:topLinePunct w:val="0"/>
              <w:autoSpaceDE/>
              <w:autoSpaceDN/>
              <w:bidi w:val="0"/>
              <w:adjustRightInd/>
              <w:snapToGrid/>
              <w:ind w:firstLine="240" w:firstLineChars="100"/>
              <w:jc w:val="both"/>
              <w:textAlignment w:val="auto"/>
              <w:rPr>
                <w:sz w:val="24"/>
                <w:szCs w:val="24"/>
              </w:rPr>
            </w:pPr>
            <w:r>
              <w:rPr>
                <w:rFonts w:hint="eastAsia"/>
                <w:sz w:val="24"/>
                <w:szCs w:val="24"/>
              </w:rPr>
              <w:t>1.</w:t>
            </w:r>
            <w:r>
              <w:rPr>
                <w:sz w:val="24"/>
                <w:szCs w:val="24"/>
              </w:rPr>
              <w:t>听取各代表团对大会工作报告的意见；</w:t>
            </w:r>
          </w:p>
          <w:p>
            <w:pPr>
              <w:keepNext w:val="0"/>
              <w:keepLines w:val="0"/>
              <w:pageBreakBefore w:val="0"/>
              <w:widowControl w:val="0"/>
              <w:kinsoku/>
              <w:wordWrap/>
              <w:overflowPunct/>
              <w:topLinePunct w:val="0"/>
              <w:autoSpaceDE/>
              <w:autoSpaceDN/>
              <w:bidi w:val="0"/>
              <w:adjustRightInd/>
              <w:snapToGrid/>
              <w:ind w:left="239" w:leftChars="114" w:firstLine="0" w:firstLineChars="0"/>
              <w:jc w:val="both"/>
              <w:textAlignment w:val="auto"/>
              <w:rPr>
                <w:sz w:val="24"/>
                <w:szCs w:val="24"/>
              </w:rPr>
            </w:pPr>
            <w:r>
              <w:rPr>
                <w:rFonts w:hint="eastAsia"/>
                <w:sz w:val="24"/>
                <w:szCs w:val="24"/>
              </w:rPr>
              <w:t>2.</w:t>
            </w:r>
            <w:r>
              <w:rPr>
                <w:sz w:val="24"/>
                <w:szCs w:val="24"/>
              </w:rPr>
              <w:t>审议《关于南昌航空大学第</w:t>
            </w:r>
            <w:r>
              <w:rPr>
                <w:rFonts w:hint="eastAsia"/>
                <w:sz w:val="24"/>
                <w:szCs w:val="24"/>
              </w:rPr>
              <w:t>七</w:t>
            </w:r>
            <w:r>
              <w:rPr>
                <w:sz w:val="24"/>
                <w:szCs w:val="24"/>
              </w:rPr>
              <w:t>届</w:t>
            </w:r>
            <w:r>
              <w:rPr>
                <w:rFonts w:hint="eastAsia"/>
                <w:sz w:val="24"/>
                <w:szCs w:val="24"/>
              </w:rPr>
              <w:t>学生</w:t>
            </w:r>
            <w:r>
              <w:rPr>
                <w:sz w:val="24"/>
                <w:szCs w:val="24"/>
              </w:rPr>
              <w:t>委</w:t>
            </w:r>
          </w:p>
          <w:p>
            <w:pPr>
              <w:keepNext w:val="0"/>
              <w:keepLines w:val="0"/>
              <w:pageBreakBefore w:val="0"/>
              <w:widowControl w:val="0"/>
              <w:kinsoku/>
              <w:wordWrap/>
              <w:overflowPunct/>
              <w:topLinePunct w:val="0"/>
              <w:autoSpaceDE/>
              <w:autoSpaceDN/>
              <w:bidi w:val="0"/>
              <w:adjustRightInd/>
              <w:snapToGrid/>
              <w:ind w:left="239" w:leftChars="114" w:firstLine="0" w:firstLineChars="0"/>
              <w:jc w:val="both"/>
              <w:textAlignment w:val="auto"/>
              <w:rPr>
                <w:sz w:val="24"/>
                <w:szCs w:val="24"/>
              </w:rPr>
            </w:pPr>
            <w:r>
              <w:rPr>
                <w:sz w:val="24"/>
                <w:szCs w:val="24"/>
              </w:rPr>
              <w:t>员会工作报告的决议（草案）》《关于南</w:t>
            </w:r>
          </w:p>
          <w:p>
            <w:pPr>
              <w:keepNext w:val="0"/>
              <w:keepLines w:val="0"/>
              <w:pageBreakBefore w:val="0"/>
              <w:widowControl w:val="0"/>
              <w:kinsoku/>
              <w:wordWrap/>
              <w:overflowPunct/>
              <w:topLinePunct w:val="0"/>
              <w:autoSpaceDE/>
              <w:autoSpaceDN/>
              <w:bidi w:val="0"/>
              <w:adjustRightInd/>
              <w:snapToGrid/>
              <w:ind w:left="239" w:leftChars="114" w:firstLine="0" w:firstLineChars="0"/>
              <w:jc w:val="both"/>
              <w:textAlignment w:val="auto"/>
              <w:rPr>
                <w:sz w:val="24"/>
                <w:szCs w:val="24"/>
              </w:rPr>
            </w:pPr>
            <w:r>
              <w:rPr>
                <w:sz w:val="24"/>
                <w:szCs w:val="24"/>
              </w:rPr>
              <w:t>昌航空大学第</w:t>
            </w:r>
            <w:r>
              <w:rPr>
                <w:rFonts w:hint="eastAsia"/>
                <w:sz w:val="24"/>
                <w:szCs w:val="24"/>
              </w:rPr>
              <w:t>三</w:t>
            </w:r>
            <w:r>
              <w:rPr>
                <w:sz w:val="24"/>
                <w:szCs w:val="24"/>
              </w:rPr>
              <w:t>届</w:t>
            </w:r>
            <w:r>
              <w:rPr>
                <w:rFonts w:hint="eastAsia"/>
                <w:sz w:val="24"/>
                <w:szCs w:val="24"/>
              </w:rPr>
              <w:t>研究生</w:t>
            </w:r>
            <w:r>
              <w:rPr>
                <w:sz w:val="24"/>
                <w:szCs w:val="24"/>
              </w:rPr>
              <w:t>委员会工作报告</w:t>
            </w:r>
          </w:p>
          <w:p>
            <w:pPr>
              <w:keepNext w:val="0"/>
              <w:keepLines w:val="0"/>
              <w:pageBreakBefore w:val="0"/>
              <w:widowControl w:val="0"/>
              <w:kinsoku/>
              <w:wordWrap/>
              <w:overflowPunct/>
              <w:topLinePunct w:val="0"/>
              <w:autoSpaceDE/>
              <w:autoSpaceDN/>
              <w:bidi w:val="0"/>
              <w:adjustRightInd/>
              <w:snapToGrid/>
              <w:ind w:left="239" w:leftChars="114" w:firstLine="0" w:firstLineChars="0"/>
              <w:jc w:val="both"/>
              <w:textAlignment w:val="auto"/>
              <w:rPr>
                <w:sz w:val="24"/>
                <w:szCs w:val="24"/>
              </w:rPr>
            </w:pPr>
            <w:r>
              <w:rPr>
                <w:sz w:val="24"/>
                <w:szCs w:val="24"/>
              </w:rPr>
              <w:t>的决议（草案）》；</w:t>
            </w:r>
          </w:p>
          <w:p>
            <w:pPr>
              <w:keepNext w:val="0"/>
              <w:keepLines w:val="0"/>
              <w:pageBreakBefore w:val="0"/>
              <w:widowControl w:val="0"/>
              <w:kinsoku/>
              <w:wordWrap/>
              <w:overflowPunct/>
              <w:topLinePunct w:val="0"/>
              <w:autoSpaceDE/>
              <w:autoSpaceDN/>
              <w:bidi w:val="0"/>
              <w:adjustRightInd/>
              <w:snapToGrid/>
              <w:ind w:firstLine="240" w:firstLineChars="100"/>
              <w:jc w:val="both"/>
              <w:textAlignment w:val="auto"/>
              <w:rPr>
                <w:sz w:val="24"/>
                <w:szCs w:val="24"/>
              </w:rPr>
            </w:pPr>
            <w:r>
              <w:rPr>
                <w:rFonts w:hint="eastAsia"/>
                <w:sz w:val="24"/>
                <w:szCs w:val="24"/>
              </w:rPr>
              <w:t>3.通过大会选举方法（草案）；</w:t>
            </w:r>
          </w:p>
          <w:p>
            <w:pPr>
              <w:keepNext w:val="0"/>
              <w:keepLines w:val="0"/>
              <w:pageBreakBefore w:val="0"/>
              <w:widowControl w:val="0"/>
              <w:kinsoku/>
              <w:wordWrap/>
              <w:overflowPunct/>
              <w:topLinePunct w:val="0"/>
              <w:autoSpaceDE/>
              <w:autoSpaceDN/>
              <w:bidi w:val="0"/>
              <w:adjustRightInd/>
              <w:snapToGrid/>
              <w:ind w:left="239" w:leftChars="114" w:firstLine="0" w:firstLineChars="0"/>
              <w:jc w:val="both"/>
              <w:textAlignment w:val="auto"/>
              <w:rPr>
                <w:rFonts w:hint="eastAsia"/>
                <w:sz w:val="24"/>
                <w:szCs w:val="24"/>
              </w:rPr>
            </w:pPr>
            <w:r>
              <w:rPr>
                <w:rFonts w:hint="eastAsia"/>
                <w:sz w:val="24"/>
                <w:szCs w:val="24"/>
              </w:rPr>
              <w:t>4.通过大会总监票人、监票人、计票人名</w:t>
            </w:r>
          </w:p>
          <w:p>
            <w:pPr>
              <w:keepNext w:val="0"/>
              <w:keepLines w:val="0"/>
              <w:pageBreakBefore w:val="0"/>
              <w:widowControl w:val="0"/>
              <w:kinsoku/>
              <w:wordWrap/>
              <w:overflowPunct/>
              <w:topLinePunct w:val="0"/>
              <w:autoSpaceDE/>
              <w:autoSpaceDN/>
              <w:bidi w:val="0"/>
              <w:adjustRightInd/>
              <w:snapToGrid/>
              <w:ind w:left="239" w:leftChars="114" w:firstLine="0" w:firstLineChars="0"/>
              <w:jc w:val="both"/>
              <w:textAlignment w:val="auto"/>
              <w:rPr>
                <w:sz w:val="24"/>
                <w:szCs w:val="24"/>
              </w:rPr>
            </w:pPr>
            <w:r>
              <w:rPr>
                <w:rFonts w:hint="eastAsia"/>
                <w:sz w:val="24"/>
                <w:szCs w:val="24"/>
              </w:rPr>
              <w:t>单（草案）；</w:t>
            </w:r>
          </w:p>
          <w:p>
            <w:pPr>
              <w:keepNext w:val="0"/>
              <w:keepLines w:val="0"/>
              <w:pageBreakBefore w:val="0"/>
              <w:widowControl w:val="0"/>
              <w:kinsoku/>
              <w:wordWrap/>
              <w:overflowPunct/>
              <w:topLinePunct w:val="0"/>
              <w:autoSpaceDE/>
              <w:autoSpaceDN/>
              <w:bidi w:val="0"/>
              <w:adjustRightInd/>
              <w:snapToGrid/>
              <w:ind w:left="239" w:leftChars="114" w:firstLine="0" w:firstLineChars="0"/>
              <w:jc w:val="both"/>
              <w:textAlignment w:val="auto"/>
              <w:rPr>
                <w:sz w:val="24"/>
                <w:szCs w:val="24"/>
              </w:rPr>
            </w:pPr>
            <w:r>
              <w:rPr>
                <w:rFonts w:hint="eastAsia"/>
                <w:sz w:val="24"/>
                <w:szCs w:val="24"/>
              </w:rPr>
              <w:t>5.通过《致全校青年同学的倡议书（草案）》；</w:t>
            </w:r>
          </w:p>
          <w:p>
            <w:pPr>
              <w:keepNext w:val="0"/>
              <w:keepLines w:val="0"/>
              <w:pageBreakBefore w:val="0"/>
              <w:widowControl w:val="0"/>
              <w:kinsoku/>
              <w:wordWrap/>
              <w:overflowPunct/>
              <w:topLinePunct w:val="0"/>
              <w:autoSpaceDE/>
              <w:autoSpaceDN/>
              <w:bidi w:val="0"/>
              <w:adjustRightInd/>
              <w:snapToGrid/>
              <w:ind w:left="239" w:leftChars="114" w:firstLine="0" w:firstLineChars="0"/>
              <w:jc w:val="both"/>
              <w:textAlignment w:val="auto"/>
              <w:rPr>
                <w:rFonts w:hint="eastAsia"/>
                <w:sz w:val="24"/>
                <w:szCs w:val="24"/>
              </w:rPr>
            </w:pPr>
            <w:r>
              <w:rPr>
                <w:rFonts w:hint="eastAsia"/>
                <w:sz w:val="24"/>
                <w:szCs w:val="24"/>
              </w:rPr>
              <w:t>6.通过新一届学生委员会、研究生委员会</w:t>
            </w:r>
          </w:p>
          <w:p>
            <w:pPr>
              <w:keepNext w:val="0"/>
              <w:keepLines w:val="0"/>
              <w:pageBreakBefore w:val="0"/>
              <w:widowControl w:val="0"/>
              <w:kinsoku/>
              <w:wordWrap/>
              <w:overflowPunct/>
              <w:topLinePunct w:val="0"/>
              <w:autoSpaceDE/>
              <w:autoSpaceDN/>
              <w:bidi w:val="0"/>
              <w:adjustRightInd/>
              <w:snapToGrid/>
              <w:ind w:left="239" w:leftChars="114" w:firstLine="0" w:firstLineChars="0"/>
              <w:jc w:val="both"/>
              <w:textAlignment w:val="auto"/>
              <w:rPr>
                <w:sz w:val="24"/>
                <w:szCs w:val="24"/>
              </w:rPr>
            </w:pPr>
            <w:r>
              <w:rPr>
                <w:rFonts w:hint="eastAsia"/>
                <w:sz w:val="24"/>
                <w:szCs w:val="24"/>
              </w:rPr>
              <w:t>委员候选人名单（草案）、新一届学生会、研究生会主席团成员候选人名单（草案）；</w:t>
            </w:r>
          </w:p>
          <w:p>
            <w:pPr>
              <w:keepNext w:val="0"/>
              <w:keepLines w:val="0"/>
              <w:pageBreakBefore w:val="0"/>
              <w:widowControl w:val="0"/>
              <w:kinsoku/>
              <w:wordWrap/>
              <w:overflowPunct/>
              <w:topLinePunct w:val="0"/>
              <w:autoSpaceDE/>
              <w:autoSpaceDN/>
              <w:bidi w:val="0"/>
              <w:adjustRightInd/>
              <w:snapToGrid/>
              <w:ind w:firstLine="240" w:firstLineChars="100"/>
              <w:jc w:val="both"/>
              <w:textAlignment w:val="auto"/>
              <w:rPr>
                <w:sz w:val="24"/>
                <w:szCs w:val="24"/>
              </w:rPr>
            </w:pPr>
            <w:r>
              <w:rPr>
                <w:rFonts w:hint="eastAsia"/>
                <w:sz w:val="24"/>
                <w:szCs w:val="24"/>
              </w:rPr>
              <w:t>7.布置下一阶段工作。</w:t>
            </w:r>
          </w:p>
        </w:tc>
        <w:tc>
          <w:tcPr>
            <w:tcW w:w="1461" w:type="dxa"/>
            <w:vAlign w:val="center"/>
          </w:tcPr>
          <w:p>
            <w:pPr>
              <w:jc w:val="center"/>
              <w:rPr>
                <w:sz w:val="24"/>
                <w:szCs w:val="24"/>
              </w:rPr>
            </w:pPr>
            <w:r>
              <w:rPr>
                <w:sz w:val="24"/>
                <w:szCs w:val="24"/>
              </w:rPr>
              <w:t>大会</w:t>
            </w:r>
          </w:p>
          <w:p>
            <w:pPr>
              <w:jc w:val="center"/>
              <w:rPr>
                <w:sz w:val="24"/>
                <w:szCs w:val="24"/>
              </w:rPr>
            </w:pPr>
            <w:r>
              <w:rPr>
                <w:sz w:val="24"/>
                <w:szCs w:val="24"/>
              </w:rPr>
              <w:t>主席团</w:t>
            </w:r>
          </w:p>
        </w:tc>
        <w:tc>
          <w:tcPr>
            <w:tcW w:w="772" w:type="dxa"/>
            <w:vAlign w:val="center"/>
          </w:tcPr>
          <w:p>
            <w:pPr>
              <w:jc w:val="center"/>
              <w:rPr>
                <w:sz w:val="24"/>
                <w:szCs w:val="24"/>
              </w:rPr>
            </w:pPr>
            <w:r>
              <w:rPr>
                <w:rFonts w:hint="eastAsia"/>
                <w:sz w:val="24"/>
                <w:szCs w:val="24"/>
              </w:rPr>
              <w:t>大会</w:t>
            </w:r>
          </w:p>
          <w:p>
            <w:pPr>
              <w:jc w:val="center"/>
              <w:rPr>
                <w:sz w:val="24"/>
                <w:szCs w:val="24"/>
              </w:rPr>
            </w:pPr>
            <w:r>
              <w:rPr>
                <w:rFonts w:hint="eastAsia"/>
                <w:sz w:val="24"/>
                <w:szCs w:val="24"/>
              </w:rPr>
              <w:t>秘书长</w:t>
            </w:r>
          </w:p>
        </w:tc>
        <w:tc>
          <w:tcPr>
            <w:tcW w:w="1247" w:type="dxa"/>
            <w:vAlign w:val="center"/>
          </w:tcPr>
          <w:p>
            <w:pPr>
              <w:jc w:val="center"/>
              <w:rPr>
                <w:sz w:val="24"/>
                <w:szCs w:val="24"/>
              </w:rPr>
            </w:pPr>
            <w:r>
              <w:rPr>
                <w:rFonts w:hint="eastAsia"/>
                <w:sz w:val="24"/>
                <w:szCs w:val="24"/>
              </w:rPr>
              <w:t>大学生活动中心辅导员之家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2" w:hRule="atLeast"/>
          <w:jc w:val="center"/>
        </w:trPr>
        <w:tc>
          <w:tcPr>
            <w:tcW w:w="630" w:type="dxa"/>
            <w:vMerge w:val="continue"/>
            <w:vAlign w:val="center"/>
          </w:tcPr>
          <w:p>
            <w:pPr>
              <w:jc w:val="center"/>
              <w:rPr>
                <w:sz w:val="24"/>
                <w:szCs w:val="24"/>
              </w:rPr>
            </w:pPr>
          </w:p>
        </w:tc>
        <w:tc>
          <w:tcPr>
            <w:tcW w:w="757" w:type="dxa"/>
            <w:tcBorders>
              <w:top w:val="single" w:color="auto" w:sz="4" w:space="0"/>
            </w:tcBorders>
            <w:vAlign w:val="center"/>
          </w:tcPr>
          <w:p>
            <w:pPr>
              <w:jc w:val="center"/>
              <w:rPr>
                <w:sz w:val="24"/>
                <w:szCs w:val="24"/>
              </w:rPr>
            </w:pPr>
            <w:r>
              <w:rPr>
                <w:sz w:val="24"/>
                <w:szCs w:val="24"/>
              </w:rPr>
              <w:t>14:30</w:t>
            </w:r>
          </w:p>
          <w:p>
            <w:pPr>
              <w:jc w:val="center"/>
              <w:rPr>
                <w:sz w:val="24"/>
                <w:szCs w:val="24"/>
              </w:rPr>
            </w:pPr>
          </w:p>
        </w:tc>
        <w:tc>
          <w:tcPr>
            <w:tcW w:w="4700" w:type="dxa"/>
            <w:vAlign w:val="center"/>
          </w:tcPr>
          <w:p>
            <w:pPr>
              <w:keepNext w:val="0"/>
              <w:keepLines w:val="0"/>
              <w:pageBreakBefore w:val="0"/>
              <w:widowControl w:val="0"/>
              <w:kinsoku/>
              <w:wordWrap/>
              <w:overflowPunct/>
              <w:topLinePunct w:val="0"/>
              <w:autoSpaceDE/>
              <w:autoSpaceDN/>
              <w:bidi w:val="0"/>
              <w:adjustRightInd/>
              <w:snapToGrid/>
              <w:ind w:firstLine="241" w:firstLineChars="100"/>
              <w:textAlignment w:val="auto"/>
              <w:rPr>
                <w:b/>
                <w:bCs/>
                <w:sz w:val="24"/>
                <w:szCs w:val="24"/>
              </w:rPr>
            </w:pPr>
            <w:r>
              <w:rPr>
                <w:rFonts w:hint="eastAsia"/>
                <w:b/>
                <w:bCs/>
                <w:sz w:val="24"/>
                <w:szCs w:val="24"/>
              </w:rPr>
              <w:t>八</w:t>
            </w:r>
            <w:r>
              <w:rPr>
                <w:b/>
                <w:bCs/>
                <w:sz w:val="24"/>
                <w:szCs w:val="24"/>
              </w:rPr>
              <w:t>、第二次全体会议和闭幕式（第一阶段）</w:t>
            </w:r>
          </w:p>
          <w:p>
            <w:pPr>
              <w:keepNext w:val="0"/>
              <w:keepLines w:val="0"/>
              <w:pageBreakBefore w:val="0"/>
              <w:widowControl w:val="0"/>
              <w:kinsoku/>
              <w:wordWrap/>
              <w:overflowPunct/>
              <w:topLinePunct w:val="0"/>
              <w:autoSpaceDE/>
              <w:autoSpaceDN/>
              <w:bidi w:val="0"/>
              <w:adjustRightInd/>
              <w:snapToGrid/>
              <w:ind w:firstLine="240" w:firstLineChars="100"/>
              <w:textAlignment w:val="auto"/>
              <w:rPr>
                <w:sz w:val="24"/>
                <w:szCs w:val="24"/>
              </w:rPr>
            </w:pPr>
            <w:r>
              <w:rPr>
                <w:rFonts w:hint="eastAsia"/>
                <w:sz w:val="24"/>
                <w:szCs w:val="24"/>
              </w:rPr>
              <w:t>1.宣读大会选举办法（草案）；</w:t>
            </w:r>
          </w:p>
          <w:p>
            <w:pPr>
              <w:keepNext w:val="0"/>
              <w:keepLines w:val="0"/>
              <w:pageBreakBefore w:val="0"/>
              <w:widowControl w:val="0"/>
              <w:kinsoku/>
              <w:wordWrap/>
              <w:overflowPunct/>
              <w:topLinePunct w:val="0"/>
              <w:autoSpaceDE/>
              <w:autoSpaceDN/>
              <w:bidi w:val="0"/>
              <w:adjustRightInd/>
              <w:snapToGrid/>
              <w:ind w:left="239" w:leftChars="114" w:firstLine="0" w:firstLineChars="0"/>
              <w:textAlignment w:val="auto"/>
              <w:rPr>
                <w:rFonts w:hint="eastAsia"/>
                <w:sz w:val="24"/>
                <w:szCs w:val="24"/>
              </w:rPr>
            </w:pPr>
            <w:r>
              <w:rPr>
                <w:rFonts w:hint="eastAsia"/>
                <w:sz w:val="24"/>
                <w:szCs w:val="24"/>
              </w:rPr>
              <w:t>2.宣读大会总监票人、监票人、计票人名</w:t>
            </w:r>
          </w:p>
          <w:p>
            <w:pPr>
              <w:keepNext w:val="0"/>
              <w:keepLines w:val="0"/>
              <w:pageBreakBefore w:val="0"/>
              <w:widowControl w:val="0"/>
              <w:kinsoku/>
              <w:wordWrap/>
              <w:overflowPunct/>
              <w:topLinePunct w:val="0"/>
              <w:autoSpaceDE/>
              <w:autoSpaceDN/>
              <w:bidi w:val="0"/>
              <w:adjustRightInd/>
              <w:snapToGrid/>
              <w:ind w:left="239" w:leftChars="114" w:firstLine="0" w:firstLineChars="0"/>
              <w:textAlignment w:val="auto"/>
              <w:rPr>
                <w:sz w:val="24"/>
                <w:szCs w:val="24"/>
              </w:rPr>
            </w:pPr>
            <w:r>
              <w:rPr>
                <w:rFonts w:hint="eastAsia"/>
                <w:sz w:val="24"/>
                <w:szCs w:val="24"/>
              </w:rPr>
              <w:t>单（草案）；</w:t>
            </w:r>
          </w:p>
          <w:p>
            <w:pPr>
              <w:keepNext w:val="0"/>
              <w:keepLines w:val="0"/>
              <w:pageBreakBefore w:val="0"/>
              <w:widowControl w:val="0"/>
              <w:kinsoku/>
              <w:wordWrap/>
              <w:overflowPunct/>
              <w:topLinePunct w:val="0"/>
              <w:autoSpaceDE/>
              <w:autoSpaceDN/>
              <w:bidi w:val="0"/>
              <w:adjustRightInd/>
              <w:snapToGrid/>
              <w:ind w:left="239" w:leftChars="114" w:firstLine="0" w:firstLineChars="0"/>
              <w:textAlignment w:val="auto"/>
              <w:rPr>
                <w:rFonts w:hint="eastAsia"/>
                <w:sz w:val="24"/>
                <w:szCs w:val="24"/>
              </w:rPr>
            </w:pPr>
            <w:r>
              <w:rPr>
                <w:rFonts w:hint="eastAsia"/>
                <w:sz w:val="24"/>
                <w:szCs w:val="24"/>
              </w:rPr>
              <w:t>3.宣读新一届学生委员会、研究生委员会</w:t>
            </w:r>
          </w:p>
          <w:p>
            <w:pPr>
              <w:keepNext w:val="0"/>
              <w:keepLines w:val="0"/>
              <w:pageBreakBefore w:val="0"/>
              <w:widowControl w:val="0"/>
              <w:kinsoku/>
              <w:wordWrap/>
              <w:overflowPunct/>
              <w:topLinePunct w:val="0"/>
              <w:autoSpaceDE/>
              <w:autoSpaceDN/>
              <w:bidi w:val="0"/>
              <w:adjustRightInd/>
              <w:snapToGrid/>
              <w:ind w:left="239" w:leftChars="114" w:firstLine="0" w:firstLineChars="0"/>
              <w:textAlignment w:val="auto"/>
              <w:rPr>
                <w:sz w:val="24"/>
                <w:szCs w:val="24"/>
              </w:rPr>
            </w:pPr>
            <w:r>
              <w:rPr>
                <w:rFonts w:hint="eastAsia"/>
                <w:sz w:val="24"/>
                <w:szCs w:val="24"/>
              </w:rPr>
              <w:t>委员候选人名单（草案）、新一届学生会、研究生会主席团成员候选人名单（草案）；</w:t>
            </w:r>
          </w:p>
          <w:p>
            <w:pPr>
              <w:keepNext w:val="0"/>
              <w:keepLines w:val="0"/>
              <w:pageBreakBefore w:val="0"/>
              <w:widowControl w:val="0"/>
              <w:kinsoku/>
              <w:wordWrap/>
              <w:overflowPunct/>
              <w:topLinePunct w:val="0"/>
              <w:autoSpaceDE/>
              <w:autoSpaceDN/>
              <w:bidi w:val="0"/>
              <w:adjustRightInd/>
              <w:snapToGrid/>
              <w:ind w:left="239" w:leftChars="114" w:firstLine="0" w:firstLineChars="0"/>
              <w:textAlignment w:val="auto"/>
              <w:rPr>
                <w:rFonts w:hint="eastAsia"/>
                <w:sz w:val="24"/>
                <w:szCs w:val="24"/>
              </w:rPr>
            </w:pPr>
            <w:r>
              <w:rPr>
                <w:rFonts w:hint="eastAsia"/>
                <w:sz w:val="24"/>
                <w:szCs w:val="24"/>
              </w:rPr>
              <w:t>4.选举新一届南昌航空大学学生委员会、</w:t>
            </w:r>
          </w:p>
          <w:p>
            <w:pPr>
              <w:keepNext w:val="0"/>
              <w:keepLines w:val="0"/>
              <w:pageBreakBefore w:val="0"/>
              <w:widowControl w:val="0"/>
              <w:kinsoku/>
              <w:wordWrap/>
              <w:overflowPunct/>
              <w:topLinePunct w:val="0"/>
              <w:autoSpaceDE/>
              <w:autoSpaceDN/>
              <w:bidi w:val="0"/>
              <w:adjustRightInd/>
              <w:snapToGrid/>
              <w:ind w:left="239" w:leftChars="114" w:firstLine="0" w:firstLineChars="0"/>
              <w:textAlignment w:val="auto"/>
              <w:rPr>
                <w:rFonts w:hint="eastAsia"/>
                <w:sz w:val="24"/>
                <w:szCs w:val="24"/>
              </w:rPr>
            </w:pPr>
            <w:r>
              <w:rPr>
                <w:rFonts w:hint="eastAsia"/>
                <w:sz w:val="24"/>
                <w:szCs w:val="24"/>
              </w:rPr>
              <w:t>研究生委员会，新一届学生会、研究生会</w:t>
            </w:r>
          </w:p>
          <w:p>
            <w:pPr>
              <w:keepNext w:val="0"/>
              <w:keepLines w:val="0"/>
              <w:pageBreakBefore w:val="0"/>
              <w:widowControl w:val="0"/>
              <w:kinsoku/>
              <w:wordWrap/>
              <w:overflowPunct/>
              <w:topLinePunct w:val="0"/>
              <w:autoSpaceDE/>
              <w:autoSpaceDN/>
              <w:bidi w:val="0"/>
              <w:adjustRightInd/>
              <w:snapToGrid/>
              <w:ind w:left="239" w:leftChars="114" w:firstLine="0" w:firstLineChars="0"/>
              <w:textAlignment w:val="auto"/>
              <w:rPr>
                <w:sz w:val="24"/>
                <w:szCs w:val="24"/>
              </w:rPr>
            </w:pPr>
            <w:r>
              <w:rPr>
                <w:rFonts w:hint="eastAsia"/>
                <w:sz w:val="24"/>
                <w:szCs w:val="24"/>
              </w:rPr>
              <w:t>主席团。</w:t>
            </w:r>
          </w:p>
          <w:p>
            <w:pPr>
              <w:keepNext w:val="0"/>
              <w:keepLines w:val="0"/>
              <w:pageBreakBefore w:val="0"/>
              <w:widowControl w:val="0"/>
              <w:kinsoku/>
              <w:wordWrap/>
              <w:overflowPunct/>
              <w:topLinePunct w:val="0"/>
              <w:autoSpaceDE/>
              <w:autoSpaceDN/>
              <w:bidi w:val="0"/>
              <w:adjustRightInd/>
              <w:snapToGrid/>
              <w:ind w:firstLine="240" w:firstLineChars="100"/>
              <w:textAlignment w:val="auto"/>
              <w:rPr>
                <w:sz w:val="24"/>
                <w:szCs w:val="24"/>
              </w:rPr>
            </w:pPr>
            <w:r>
              <w:rPr>
                <w:rFonts w:hint="eastAsia"/>
                <w:sz w:val="24"/>
                <w:szCs w:val="24"/>
              </w:rPr>
              <w:t>（休会）</w:t>
            </w:r>
          </w:p>
        </w:tc>
        <w:tc>
          <w:tcPr>
            <w:tcW w:w="1461" w:type="dxa"/>
            <w:vAlign w:val="center"/>
          </w:tcPr>
          <w:p>
            <w:pPr>
              <w:jc w:val="center"/>
              <w:rPr>
                <w:sz w:val="24"/>
                <w:szCs w:val="24"/>
              </w:rPr>
            </w:pPr>
            <w:r>
              <w:rPr>
                <w:sz w:val="24"/>
                <w:szCs w:val="24"/>
              </w:rPr>
              <w:t>全体</w:t>
            </w:r>
          </w:p>
          <w:p>
            <w:pPr>
              <w:jc w:val="center"/>
              <w:rPr>
                <w:sz w:val="24"/>
                <w:szCs w:val="24"/>
              </w:rPr>
            </w:pPr>
            <w:r>
              <w:rPr>
                <w:rFonts w:hint="eastAsia"/>
                <w:sz w:val="24"/>
                <w:szCs w:val="24"/>
              </w:rPr>
              <w:t>代表</w:t>
            </w:r>
          </w:p>
        </w:tc>
        <w:tc>
          <w:tcPr>
            <w:tcW w:w="772" w:type="dxa"/>
            <w:vAlign w:val="center"/>
          </w:tcPr>
          <w:p>
            <w:pPr>
              <w:jc w:val="center"/>
              <w:rPr>
                <w:sz w:val="24"/>
                <w:szCs w:val="24"/>
              </w:rPr>
            </w:pPr>
            <w:r>
              <w:rPr>
                <w:rFonts w:hint="eastAsia"/>
                <w:sz w:val="24"/>
                <w:szCs w:val="24"/>
              </w:rPr>
              <w:t>大会</w:t>
            </w:r>
          </w:p>
          <w:p>
            <w:pPr>
              <w:jc w:val="center"/>
              <w:rPr>
                <w:sz w:val="24"/>
                <w:szCs w:val="24"/>
              </w:rPr>
            </w:pPr>
            <w:r>
              <w:rPr>
                <w:rFonts w:hint="eastAsia"/>
                <w:sz w:val="24"/>
                <w:szCs w:val="24"/>
              </w:rPr>
              <w:t>秘书长</w:t>
            </w:r>
          </w:p>
        </w:tc>
        <w:tc>
          <w:tcPr>
            <w:tcW w:w="1247" w:type="dxa"/>
            <w:vAlign w:val="center"/>
          </w:tcPr>
          <w:p>
            <w:pPr>
              <w:jc w:val="center"/>
              <w:rPr>
                <w:sz w:val="24"/>
                <w:szCs w:val="24"/>
              </w:rPr>
            </w:pPr>
            <w:r>
              <w:rPr>
                <w:rFonts w:hint="eastAsia"/>
                <w:sz w:val="24"/>
                <w:szCs w:val="24"/>
              </w:rPr>
              <w:t>大学生活动中心礼堂（学生代表）/逸夫楼第一报告厅（研究生代表）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9" w:hRule="atLeast"/>
          <w:jc w:val="center"/>
        </w:trPr>
        <w:tc>
          <w:tcPr>
            <w:tcW w:w="630" w:type="dxa"/>
            <w:vMerge w:val="continue"/>
            <w:vAlign w:val="center"/>
          </w:tcPr>
          <w:p>
            <w:pPr>
              <w:jc w:val="center"/>
              <w:rPr>
                <w:sz w:val="24"/>
                <w:szCs w:val="24"/>
              </w:rPr>
            </w:pPr>
          </w:p>
        </w:tc>
        <w:tc>
          <w:tcPr>
            <w:tcW w:w="757" w:type="dxa"/>
            <w:tcBorders>
              <w:top w:val="single" w:color="auto" w:sz="4" w:space="0"/>
            </w:tcBorders>
            <w:vAlign w:val="center"/>
          </w:tcPr>
          <w:p>
            <w:pPr>
              <w:rPr>
                <w:sz w:val="24"/>
                <w:szCs w:val="24"/>
              </w:rPr>
            </w:pPr>
          </w:p>
          <w:p>
            <w:pPr>
              <w:jc w:val="center"/>
              <w:rPr>
                <w:sz w:val="24"/>
                <w:szCs w:val="24"/>
              </w:rPr>
            </w:pPr>
            <w:r>
              <w:rPr>
                <w:sz w:val="24"/>
                <w:szCs w:val="24"/>
              </w:rPr>
              <w:t>1</w:t>
            </w:r>
            <w:r>
              <w:rPr>
                <w:rFonts w:hint="eastAsia"/>
                <w:sz w:val="24"/>
                <w:szCs w:val="24"/>
              </w:rPr>
              <w:t>6</w:t>
            </w:r>
            <w:r>
              <w:rPr>
                <w:sz w:val="24"/>
                <w:szCs w:val="24"/>
              </w:rPr>
              <w:t>:</w:t>
            </w:r>
            <w:r>
              <w:rPr>
                <w:rFonts w:hint="eastAsia"/>
                <w:sz w:val="24"/>
                <w:szCs w:val="24"/>
              </w:rPr>
              <w:t>30</w:t>
            </w:r>
          </w:p>
          <w:p>
            <w:pPr>
              <w:jc w:val="center"/>
              <w:rPr>
                <w:sz w:val="24"/>
                <w:szCs w:val="24"/>
              </w:rPr>
            </w:pPr>
          </w:p>
        </w:tc>
        <w:tc>
          <w:tcPr>
            <w:tcW w:w="4700" w:type="dxa"/>
            <w:vAlign w:val="center"/>
          </w:tcPr>
          <w:p>
            <w:pPr>
              <w:keepNext w:val="0"/>
              <w:keepLines w:val="0"/>
              <w:pageBreakBefore w:val="0"/>
              <w:widowControl w:val="0"/>
              <w:kinsoku/>
              <w:wordWrap/>
              <w:overflowPunct/>
              <w:topLinePunct w:val="0"/>
              <w:autoSpaceDE/>
              <w:autoSpaceDN/>
              <w:bidi w:val="0"/>
              <w:adjustRightInd/>
              <w:snapToGrid/>
              <w:ind w:firstLine="241" w:firstLineChars="100"/>
              <w:textAlignment w:val="auto"/>
              <w:rPr>
                <w:b/>
                <w:bCs/>
                <w:sz w:val="24"/>
                <w:szCs w:val="24"/>
              </w:rPr>
            </w:pPr>
            <w:r>
              <w:rPr>
                <w:rFonts w:hint="eastAsia"/>
                <w:b/>
                <w:bCs/>
                <w:sz w:val="24"/>
                <w:szCs w:val="24"/>
              </w:rPr>
              <w:t>九</w:t>
            </w:r>
            <w:r>
              <w:rPr>
                <w:b/>
                <w:bCs/>
                <w:sz w:val="24"/>
                <w:szCs w:val="24"/>
              </w:rPr>
              <w:t>、主席团第三次会议</w:t>
            </w:r>
          </w:p>
          <w:p>
            <w:pPr>
              <w:keepNext w:val="0"/>
              <w:keepLines w:val="0"/>
              <w:pageBreakBefore w:val="0"/>
              <w:widowControl w:val="0"/>
              <w:kinsoku/>
              <w:wordWrap/>
              <w:overflowPunct/>
              <w:topLinePunct w:val="0"/>
              <w:autoSpaceDE/>
              <w:autoSpaceDN/>
              <w:bidi w:val="0"/>
              <w:adjustRightInd/>
              <w:snapToGrid/>
              <w:ind w:firstLine="240" w:firstLineChars="100"/>
              <w:textAlignment w:val="auto"/>
              <w:rPr>
                <w:sz w:val="24"/>
                <w:szCs w:val="24"/>
              </w:rPr>
            </w:pPr>
            <w:r>
              <w:rPr>
                <w:rFonts w:hint="eastAsia"/>
                <w:sz w:val="24"/>
                <w:szCs w:val="24"/>
              </w:rPr>
              <w:t>1.听取大会选举结果汇报，通过当选人名</w:t>
            </w:r>
          </w:p>
          <w:p>
            <w:pPr>
              <w:keepNext w:val="0"/>
              <w:keepLines w:val="0"/>
              <w:pageBreakBefore w:val="0"/>
              <w:widowControl w:val="0"/>
              <w:kinsoku/>
              <w:wordWrap/>
              <w:overflowPunct/>
              <w:topLinePunct w:val="0"/>
              <w:autoSpaceDE/>
              <w:autoSpaceDN/>
              <w:bidi w:val="0"/>
              <w:adjustRightInd/>
              <w:snapToGrid/>
              <w:ind w:firstLine="240" w:firstLineChars="100"/>
              <w:textAlignment w:val="auto"/>
              <w:rPr>
                <w:sz w:val="24"/>
                <w:szCs w:val="24"/>
              </w:rPr>
            </w:pPr>
            <w:r>
              <w:rPr>
                <w:rFonts w:hint="eastAsia"/>
                <w:sz w:val="24"/>
                <w:szCs w:val="24"/>
              </w:rPr>
              <w:t>单；</w:t>
            </w:r>
          </w:p>
          <w:p>
            <w:pPr>
              <w:keepNext w:val="0"/>
              <w:keepLines w:val="0"/>
              <w:pageBreakBefore w:val="0"/>
              <w:widowControl w:val="0"/>
              <w:kinsoku/>
              <w:wordWrap/>
              <w:overflowPunct/>
              <w:topLinePunct w:val="0"/>
              <w:autoSpaceDE/>
              <w:autoSpaceDN/>
              <w:bidi w:val="0"/>
              <w:adjustRightInd/>
              <w:snapToGrid/>
              <w:ind w:left="239" w:leftChars="114" w:firstLine="0" w:firstLineChars="0"/>
              <w:textAlignment w:val="auto"/>
              <w:rPr>
                <w:rFonts w:hint="eastAsia"/>
                <w:sz w:val="24"/>
                <w:szCs w:val="24"/>
              </w:rPr>
            </w:pPr>
            <w:r>
              <w:rPr>
                <w:rFonts w:hint="eastAsia"/>
                <w:sz w:val="24"/>
                <w:szCs w:val="24"/>
              </w:rPr>
              <w:t>2.推选新一届学生委员会、研究生委员会</w:t>
            </w:r>
          </w:p>
          <w:p>
            <w:pPr>
              <w:keepNext w:val="0"/>
              <w:keepLines w:val="0"/>
              <w:pageBreakBefore w:val="0"/>
              <w:widowControl w:val="0"/>
              <w:kinsoku/>
              <w:wordWrap/>
              <w:overflowPunct/>
              <w:topLinePunct w:val="0"/>
              <w:autoSpaceDE/>
              <w:autoSpaceDN/>
              <w:bidi w:val="0"/>
              <w:adjustRightInd/>
              <w:snapToGrid/>
              <w:ind w:left="239" w:leftChars="114" w:firstLine="0" w:firstLineChars="0"/>
              <w:textAlignment w:val="auto"/>
              <w:rPr>
                <w:b/>
                <w:bCs/>
                <w:sz w:val="24"/>
                <w:szCs w:val="24"/>
              </w:rPr>
            </w:pPr>
            <w:r>
              <w:rPr>
                <w:rFonts w:hint="eastAsia"/>
                <w:sz w:val="24"/>
                <w:szCs w:val="24"/>
              </w:rPr>
              <w:t>第一次全委会召集人。</w:t>
            </w:r>
          </w:p>
        </w:tc>
        <w:tc>
          <w:tcPr>
            <w:tcW w:w="1461" w:type="dxa"/>
            <w:vAlign w:val="center"/>
          </w:tcPr>
          <w:p>
            <w:pPr>
              <w:jc w:val="center"/>
              <w:rPr>
                <w:sz w:val="24"/>
                <w:szCs w:val="24"/>
              </w:rPr>
            </w:pPr>
            <w:r>
              <w:rPr>
                <w:sz w:val="24"/>
                <w:szCs w:val="24"/>
              </w:rPr>
              <w:t>大会</w:t>
            </w:r>
          </w:p>
          <w:p>
            <w:pPr>
              <w:jc w:val="center"/>
              <w:rPr>
                <w:sz w:val="24"/>
                <w:szCs w:val="24"/>
              </w:rPr>
            </w:pPr>
            <w:r>
              <w:rPr>
                <w:rFonts w:hint="eastAsia"/>
                <w:sz w:val="24"/>
                <w:szCs w:val="24"/>
              </w:rPr>
              <w:t>主席团</w:t>
            </w:r>
          </w:p>
        </w:tc>
        <w:tc>
          <w:tcPr>
            <w:tcW w:w="772" w:type="dxa"/>
            <w:vAlign w:val="center"/>
          </w:tcPr>
          <w:p>
            <w:pPr>
              <w:jc w:val="center"/>
              <w:rPr>
                <w:sz w:val="24"/>
                <w:szCs w:val="24"/>
              </w:rPr>
            </w:pPr>
            <w:r>
              <w:rPr>
                <w:rFonts w:hint="eastAsia"/>
                <w:sz w:val="24"/>
                <w:szCs w:val="24"/>
              </w:rPr>
              <w:t>大会</w:t>
            </w:r>
          </w:p>
          <w:p>
            <w:pPr>
              <w:jc w:val="center"/>
              <w:rPr>
                <w:sz w:val="24"/>
                <w:szCs w:val="24"/>
              </w:rPr>
            </w:pPr>
            <w:r>
              <w:rPr>
                <w:rFonts w:hint="eastAsia"/>
                <w:sz w:val="24"/>
                <w:szCs w:val="24"/>
              </w:rPr>
              <w:t>秘书长</w:t>
            </w:r>
          </w:p>
        </w:tc>
        <w:tc>
          <w:tcPr>
            <w:tcW w:w="1247" w:type="dxa"/>
            <w:vAlign w:val="center"/>
          </w:tcPr>
          <w:p>
            <w:pPr>
              <w:jc w:val="center"/>
              <w:rPr>
                <w:sz w:val="24"/>
                <w:szCs w:val="24"/>
              </w:rPr>
            </w:pPr>
            <w:r>
              <w:rPr>
                <w:rFonts w:hint="eastAsia"/>
                <w:sz w:val="24"/>
                <w:szCs w:val="24"/>
              </w:rPr>
              <w:t>大学生活动中心辅导员之家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4" w:hRule="atLeast"/>
          <w:jc w:val="center"/>
        </w:trPr>
        <w:tc>
          <w:tcPr>
            <w:tcW w:w="630" w:type="dxa"/>
            <w:vMerge w:val="continue"/>
            <w:vAlign w:val="center"/>
          </w:tcPr>
          <w:p>
            <w:pPr>
              <w:jc w:val="center"/>
              <w:rPr>
                <w:sz w:val="24"/>
                <w:szCs w:val="24"/>
              </w:rPr>
            </w:pPr>
          </w:p>
        </w:tc>
        <w:tc>
          <w:tcPr>
            <w:tcW w:w="757" w:type="dxa"/>
            <w:tcBorders>
              <w:top w:val="single" w:color="auto" w:sz="4" w:space="0"/>
              <w:bottom w:val="single" w:color="auto" w:sz="4" w:space="0"/>
            </w:tcBorders>
            <w:vAlign w:val="center"/>
          </w:tcPr>
          <w:p>
            <w:pPr>
              <w:jc w:val="center"/>
              <w:rPr>
                <w:sz w:val="24"/>
                <w:szCs w:val="24"/>
              </w:rPr>
            </w:pPr>
          </w:p>
          <w:p>
            <w:pPr>
              <w:jc w:val="center"/>
              <w:rPr>
                <w:sz w:val="24"/>
                <w:szCs w:val="24"/>
              </w:rPr>
            </w:pPr>
          </w:p>
          <w:p>
            <w:pPr>
              <w:jc w:val="center"/>
              <w:rPr>
                <w:sz w:val="24"/>
                <w:szCs w:val="24"/>
              </w:rPr>
            </w:pPr>
            <w:r>
              <w:rPr>
                <w:rFonts w:hint="eastAsia"/>
                <w:sz w:val="24"/>
                <w:szCs w:val="24"/>
              </w:rPr>
              <w:t>17</w:t>
            </w:r>
            <w:r>
              <w:rPr>
                <w:sz w:val="24"/>
                <w:szCs w:val="24"/>
              </w:rPr>
              <w:t>:</w:t>
            </w:r>
            <w:r>
              <w:rPr>
                <w:rFonts w:hint="eastAsia"/>
                <w:sz w:val="24"/>
                <w:szCs w:val="24"/>
              </w:rPr>
              <w:t>00</w:t>
            </w:r>
          </w:p>
          <w:p>
            <w:pPr>
              <w:jc w:val="center"/>
              <w:rPr>
                <w:sz w:val="24"/>
                <w:szCs w:val="24"/>
              </w:rPr>
            </w:pPr>
          </w:p>
        </w:tc>
        <w:tc>
          <w:tcPr>
            <w:tcW w:w="4700" w:type="dxa"/>
            <w:vAlign w:val="center"/>
          </w:tcPr>
          <w:p>
            <w:pPr>
              <w:keepNext w:val="0"/>
              <w:keepLines w:val="0"/>
              <w:pageBreakBefore w:val="0"/>
              <w:widowControl w:val="0"/>
              <w:kinsoku/>
              <w:wordWrap/>
              <w:overflowPunct/>
              <w:topLinePunct w:val="0"/>
              <w:autoSpaceDE/>
              <w:autoSpaceDN/>
              <w:bidi w:val="0"/>
              <w:adjustRightInd/>
              <w:snapToGrid/>
              <w:ind w:firstLine="241" w:firstLineChars="100"/>
              <w:textAlignment w:val="auto"/>
              <w:rPr>
                <w:b/>
                <w:bCs/>
                <w:sz w:val="24"/>
                <w:szCs w:val="24"/>
              </w:rPr>
            </w:pPr>
            <w:r>
              <w:rPr>
                <w:b/>
                <w:bCs/>
                <w:sz w:val="24"/>
                <w:szCs w:val="24"/>
              </w:rPr>
              <w:t>十、第二次全体会议和闭幕式（第二阶</w:t>
            </w:r>
          </w:p>
          <w:p>
            <w:pPr>
              <w:keepNext w:val="0"/>
              <w:keepLines w:val="0"/>
              <w:pageBreakBefore w:val="0"/>
              <w:widowControl w:val="0"/>
              <w:kinsoku/>
              <w:wordWrap/>
              <w:overflowPunct/>
              <w:topLinePunct w:val="0"/>
              <w:autoSpaceDE/>
              <w:autoSpaceDN/>
              <w:bidi w:val="0"/>
              <w:adjustRightInd/>
              <w:snapToGrid/>
              <w:ind w:firstLine="241" w:firstLineChars="100"/>
              <w:textAlignment w:val="auto"/>
              <w:rPr>
                <w:b/>
                <w:bCs/>
                <w:sz w:val="24"/>
                <w:szCs w:val="24"/>
              </w:rPr>
            </w:pPr>
            <w:r>
              <w:rPr>
                <w:rFonts w:hint="eastAsia"/>
                <w:b/>
                <w:bCs/>
                <w:sz w:val="24"/>
                <w:szCs w:val="24"/>
              </w:rPr>
              <w:t>段）</w:t>
            </w:r>
          </w:p>
          <w:p>
            <w:pPr>
              <w:keepNext w:val="0"/>
              <w:keepLines w:val="0"/>
              <w:pageBreakBefore w:val="0"/>
              <w:widowControl w:val="0"/>
              <w:kinsoku/>
              <w:wordWrap/>
              <w:overflowPunct/>
              <w:topLinePunct w:val="0"/>
              <w:autoSpaceDE/>
              <w:autoSpaceDN/>
              <w:bidi w:val="0"/>
              <w:adjustRightInd/>
              <w:snapToGrid/>
              <w:ind w:firstLine="240" w:firstLineChars="100"/>
              <w:textAlignment w:val="auto"/>
              <w:rPr>
                <w:sz w:val="24"/>
                <w:szCs w:val="24"/>
              </w:rPr>
            </w:pPr>
            <w:r>
              <w:rPr>
                <w:sz w:val="24"/>
                <w:szCs w:val="24"/>
              </w:rPr>
              <w:t>5</w:t>
            </w:r>
            <w:r>
              <w:rPr>
                <w:rFonts w:hint="eastAsia"/>
                <w:sz w:val="24"/>
                <w:szCs w:val="24"/>
              </w:rPr>
              <w:t>.宣布选举结果；</w:t>
            </w:r>
          </w:p>
          <w:p>
            <w:pPr>
              <w:keepNext w:val="0"/>
              <w:keepLines w:val="0"/>
              <w:pageBreakBefore w:val="0"/>
              <w:widowControl w:val="0"/>
              <w:kinsoku/>
              <w:wordWrap/>
              <w:overflowPunct/>
              <w:topLinePunct w:val="0"/>
              <w:autoSpaceDE/>
              <w:autoSpaceDN/>
              <w:bidi w:val="0"/>
              <w:adjustRightInd/>
              <w:snapToGrid/>
              <w:ind w:left="239" w:leftChars="114" w:firstLine="0" w:firstLineChars="0"/>
              <w:textAlignment w:val="auto"/>
              <w:rPr>
                <w:rFonts w:hint="eastAsia"/>
                <w:sz w:val="24"/>
                <w:szCs w:val="24"/>
              </w:rPr>
            </w:pPr>
            <w:r>
              <w:rPr>
                <w:sz w:val="24"/>
                <w:szCs w:val="24"/>
              </w:rPr>
              <w:t>6</w:t>
            </w:r>
            <w:r>
              <w:rPr>
                <w:rFonts w:hint="eastAsia"/>
                <w:sz w:val="24"/>
                <w:szCs w:val="24"/>
              </w:rPr>
              <w:t>.通过《关于南昌航空大学第七届学生委</w:t>
            </w:r>
          </w:p>
          <w:p>
            <w:pPr>
              <w:keepNext w:val="0"/>
              <w:keepLines w:val="0"/>
              <w:pageBreakBefore w:val="0"/>
              <w:widowControl w:val="0"/>
              <w:kinsoku/>
              <w:wordWrap/>
              <w:overflowPunct/>
              <w:topLinePunct w:val="0"/>
              <w:autoSpaceDE/>
              <w:autoSpaceDN/>
              <w:bidi w:val="0"/>
              <w:adjustRightInd/>
              <w:snapToGrid/>
              <w:ind w:left="239" w:leftChars="114" w:firstLine="0" w:firstLineChars="0"/>
              <w:textAlignment w:val="auto"/>
              <w:rPr>
                <w:sz w:val="24"/>
                <w:szCs w:val="24"/>
              </w:rPr>
            </w:pPr>
            <w:r>
              <w:rPr>
                <w:rFonts w:hint="eastAsia"/>
                <w:sz w:val="24"/>
                <w:szCs w:val="24"/>
              </w:rPr>
              <w:t>员会工作报告的决议（草案）》；</w:t>
            </w:r>
          </w:p>
          <w:p>
            <w:pPr>
              <w:keepNext w:val="0"/>
              <w:keepLines w:val="0"/>
              <w:pageBreakBefore w:val="0"/>
              <w:widowControl w:val="0"/>
              <w:kinsoku/>
              <w:wordWrap/>
              <w:overflowPunct/>
              <w:topLinePunct w:val="0"/>
              <w:autoSpaceDE/>
              <w:autoSpaceDN/>
              <w:bidi w:val="0"/>
              <w:adjustRightInd/>
              <w:snapToGrid/>
              <w:ind w:left="239" w:leftChars="114" w:firstLine="0" w:firstLineChars="0"/>
              <w:textAlignment w:val="auto"/>
              <w:rPr>
                <w:rFonts w:hint="eastAsia"/>
                <w:sz w:val="24"/>
                <w:szCs w:val="24"/>
              </w:rPr>
            </w:pPr>
            <w:r>
              <w:rPr>
                <w:sz w:val="24"/>
                <w:szCs w:val="24"/>
              </w:rPr>
              <w:t>7</w:t>
            </w:r>
            <w:r>
              <w:rPr>
                <w:rFonts w:hint="eastAsia"/>
                <w:sz w:val="24"/>
                <w:szCs w:val="24"/>
              </w:rPr>
              <w:t>.通过《关于南昌航空大学第三届研究生</w:t>
            </w:r>
          </w:p>
          <w:p>
            <w:pPr>
              <w:keepNext w:val="0"/>
              <w:keepLines w:val="0"/>
              <w:pageBreakBefore w:val="0"/>
              <w:widowControl w:val="0"/>
              <w:kinsoku/>
              <w:wordWrap/>
              <w:overflowPunct/>
              <w:topLinePunct w:val="0"/>
              <w:autoSpaceDE/>
              <w:autoSpaceDN/>
              <w:bidi w:val="0"/>
              <w:adjustRightInd/>
              <w:snapToGrid/>
              <w:ind w:left="239" w:leftChars="114" w:firstLine="0" w:firstLineChars="0"/>
              <w:textAlignment w:val="auto"/>
              <w:rPr>
                <w:sz w:val="24"/>
                <w:szCs w:val="24"/>
              </w:rPr>
            </w:pPr>
            <w:r>
              <w:rPr>
                <w:rFonts w:hint="eastAsia"/>
                <w:sz w:val="24"/>
                <w:szCs w:val="24"/>
              </w:rPr>
              <w:t>委员会工作报告的决议（草案）》；</w:t>
            </w:r>
          </w:p>
          <w:p>
            <w:pPr>
              <w:keepNext w:val="0"/>
              <w:keepLines w:val="0"/>
              <w:pageBreakBefore w:val="0"/>
              <w:widowControl w:val="0"/>
              <w:kinsoku/>
              <w:wordWrap/>
              <w:overflowPunct/>
              <w:topLinePunct w:val="0"/>
              <w:autoSpaceDE/>
              <w:autoSpaceDN/>
              <w:bidi w:val="0"/>
              <w:adjustRightInd/>
              <w:snapToGrid/>
              <w:ind w:firstLine="240" w:firstLineChars="100"/>
              <w:textAlignment w:val="auto"/>
              <w:rPr>
                <w:sz w:val="24"/>
                <w:szCs w:val="24"/>
              </w:rPr>
            </w:pPr>
            <w:r>
              <w:rPr>
                <w:sz w:val="24"/>
                <w:szCs w:val="24"/>
              </w:rPr>
              <w:t>8</w:t>
            </w:r>
            <w:r>
              <w:rPr>
                <w:rFonts w:hint="eastAsia"/>
                <w:sz w:val="24"/>
                <w:szCs w:val="24"/>
              </w:rPr>
              <w:t>.宣读《致全校青年同学的倡议书》；</w:t>
            </w:r>
          </w:p>
          <w:p>
            <w:pPr>
              <w:keepNext w:val="0"/>
              <w:keepLines w:val="0"/>
              <w:pageBreakBefore w:val="0"/>
              <w:widowControl w:val="0"/>
              <w:kinsoku/>
              <w:wordWrap/>
              <w:overflowPunct/>
              <w:topLinePunct w:val="0"/>
              <w:autoSpaceDE/>
              <w:autoSpaceDN/>
              <w:bidi w:val="0"/>
              <w:adjustRightInd/>
              <w:snapToGrid/>
              <w:ind w:firstLine="240" w:firstLineChars="100"/>
              <w:textAlignment w:val="auto"/>
              <w:rPr>
                <w:sz w:val="24"/>
                <w:szCs w:val="24"/>
              </w:rPr>
            </w:pPr>
            <w:r>
              <w:rPr>
                <w:sz w:val="24"/>
                <w:szCs w:val="24"/>
              </w:rPr>
              <w:t>9</w:t>
            </w:r>
            <w:r>
              <w:rPr>
                <w:rFonts w:hint="eastAsia"/>
                <w:sz w:val="24"/>
                <w:szCs w:val="24"/>
              </w:rPr>
              <w:t>.校领导讲话；</w:t>
            </w:r>
          </w:p>
          <w:p>
            <w:pPr>
              <w:keepNext w:val="0"/>
              <w:keepLines w:val="0"/>
              <w:pageBreakBefore w:val="0"/>
              <w:widowControl w:val="0"/>
              <w:kinsoku/>
              <w:wordWrap/>
              <w:overflowPunct/>
              <w:topLinePunct w:val="0"/>
              <w:autoSpaceDE/>
              <w:autoSpaceDN/>
              <w:bidi w:val="0"/>
              <w:adjustRightInd/>
              <w:snapToGrid/>
              <w:ind w:firstLine="240" w:firstLineChars="100"/>
              <w:textAlignment w:val="auto"/>
              <w:rPr>
                <w:sz w:val="24"/>
                <w:szCs w:val="24"/>
              </w:rPr>
            </w:pPr>
            <w:r>
              <w:rPr>
                <w:sz w:val="24"/>
                <w:szCs w:val="24"/>
              </w:rPr>
              <w:t>10</w:t>
            </w:r>
            <w:r>
              <w:rPr>
                <w:rFonts w:hint="eastAsia"/>
                <w:sz w:val="24"/>
                <w:szCs w:val="24"/>
              </w:rPr>
              <w:t>.奏唱国际歌，大会闭幕。</w:t>
            </w:r>
          </w:p>
        </w:tc>
        <w:tc>
          <w:tcPr>
            <w:tcW w:w="1461" w:type="dxa"/>
            <w:vAlign w:val="center"/>
          </w:tcPr>
          <w:p>
            <w:pPr>
              <w:jc w:val="center"/>
              <w:rPr>
                <w:sz w:val="24"/>
                <w:szCs w:val="24"/>
              </w:rPr>
            </w:pPr>
          </w:p>
          <w:p>
            <w:pPr>
              <w:jc w:val="center"/>
              <w:rPr>
                <w:sz w:val="24"/>
                <w:szCs w:val="24"/>
              </w:rPr>
            </w:pPr>
            <w:r>
              <w:rPr>
                <w:sz w:val="24"/>
                <w:szCs w:val="24"/>
              </w:rPr>
              <w:t>校领导</w:t>
            </w:r>
          </w:p>
          <w:p>
            <w:pPr>
              <w:jc w:val="center"/>
              <w:rPr>
                <w:sz w:val="24"/>
                <w:szCs w:val="24"/>
              </w:rPr>
            </w:pPr>
            <w:r>
              <w:rPr>
                <w:rFonts w:hint="eastAsia"/>
                <w:sz w:val="24"/>
                <w:szCs w:val="24"/>
              </w:rPr>
              <w:t>全体代表</w:t>
            </w:r>
          </w:p>
          <w:p>
            <w:pPr>
              <w:jc w:val="center"/>
              <w:rPr>
                <w:sz w:val="24"/>
                <w:szCs w:val="24"/>
              </w:rPr>
            </w:pPr>
          </w:p>
        </w:tc>
        <w:tc>
          <w:tcPr>
            <w:tcW w:w="772" w:type="dxa"/>
            <w:vAlign w:val="center"/>
          </w:tcPr>
          <w:p>
            <w:pPr>
              <w:jc w:val="center"/>
              <w:rPr>
                <w:sz w:val="24"/>
                <w:szCs w:val="24"/>
              </w:rPr>
            </w:pPr>
            <w:r>
              <w:rPr>
                <w:rFonts w:hint="eastAsia"/>
                <w:sz w:val="24"/>
                <w:szCs w:val="24"/>
              </w:rPr>
              <w:t>大会</w:t>
            </w:r>
          </w:p>
          <w:p>
            <w:pPr>
              <w:jc w:val="center"/>
              <w:rPr>
                <w:sz w:val="24"/>
                <w:szCs w:val="24"/>
              </w:rPr>
            </w:pPr>
            <w:r>
              <w:rPr>
                <w:rFonts w:hint="eastAsia"/>
                <w:sz w:val="24"/>
                <w:szCs w:val="24"/>
              </w:rPr>
              <w:t>秘书长</w:t>
            </w:r>
          </w:p>
        </w:tc>
        <w:tc>
          <w:tcPr>
            <w:tcW w:w="1247" w:type="dxa"/>
            <w:vAlign w:val="center"/>
          </w:tcPr>
          <w:p>
            <w:pPr>
              <w:jc w:val="center"/>
              <w:rPr>
                <w:sz w:val="24"/>
                <w:szCs w:val="24"/>
              </w:rPr>
            </w:pPr>
            <w:r>
              <w:rPr>
                <w:rFonts w:hint="eastAsia"/>
                <w:sz w:val="24"/>
                <w:szCs w:val="24"/>
              </w:rPr>
              <w:t>大学生活动中心礼堂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6" w:hRule="atLeast"/>
          <w:jc w:val="center"/>
        </w:trPr>
        <w:tc>
          <w:tcPr>
            <w:tcW w:w="630" w:type="dxa"/>
            <w:vMerge w:val="continue"/>
            <w:vAlign w:val="center"/>
          </w:tcPr>
          <w:p>
            <w:pPr>
              <w:jc w:val="center"/>
              <w:rPr>
                <w:sz w:val="24"/>
                <w:szCs w:val="24"/>
              </w:rPr>
            </w:pPr>
          </w:p>
        </w:tc>
        <w:tc>
          <w:tcPr>
            <w:tcW w:w="757" w:type="dxa"/>
            <w:tcBorders>
              <w:top w:val="single" w:color="auto" w:sz="4" w:space="0"/>
              <w:bottom w:val="single" w:color="auto" w:sz="4" w:space="0"/>
            </w:tcBorders>
            <w:vAlign w:val="center"/>
          </w:tcPr>
          <w:p>
            <w:pPr>
              <w:jc w:val="center"/>
              <w:rPr>
                <w:sz w:val="24"/>
                <w:szCs w:val="24"/>
              </w:rPr>
            </w:pPr>
            <w:r>
              <w:rPr>
                <w:sz w:val="24"/>
                <w:szCs w:val="24"/>
              </w:rPr>
              <w:t>18:00</w:t>
            </w:r>
          </w:p>
        </w:tc>
        <w:tc>
          <w:tcPr>
            <w:tcW w:w="4700" w:type="dxa"/>
            <w:vAlign w:val="center"/>
          </w:tcPr>
          <w:p>
            <w:pPr>
              <w:keepNext w:val="0"/>
              <w:keepLines w:val="0"/>
              <w:pageBreakBefore w:val="0"/>
              <w:widowControl w:val="0"/>
              <w:kinsoku/>
              <w:wordWrap/>
              <w:overflowPunct/>
              <w:topLinePunct w:val="0"/>
              <w:autoSpaceDE/>
              <w:autoSpaceDN/>
              <w:bidi w:val="0"/>
              <w:adjustRightInd/>
              <w:snapToGrid/>
              <w:ind w:firstLine="241" w:firstLineChars="100"/>
              <w:textAlignment w:val="auto"/>
              <w:rPr>
                <w:b/>
                <w:bCs/>
                <w:sz w:val="24"/>
                <w:szCs w:val="24"/>
              </w:rPr>
            </w:pPr>
            <w:r>
              <w:rPr>
                <w:b/>
                <w:bCs/>
                <w:sz w:val="24"/>
                <w:szCs w:val="24"/>
              </w:rPr>
              <w:t>十</w:t>
            </w:r>
            <w:r>
              <w:rPr>
                <w:rFonts w:hint="eastAsia"/>
                <w:b/>
                <w:bCs/>
                <w:sz w:val="24"/>
                <w:szCs w:val="24"/>
              </w:rPr>
              <w:t>一</w:t>
            </w:r>
            <w:r>
              <w:rPr>
                <w:b/>
                <w:bCs/>
                <w:sz w:val="24"/>
                <w:szCs w:val="24"/>
              </w:rPr>
              <w:t>、南昌航空大学学生委员会</w:t>
            </w:r>
            <w:r>
              <w:rPr>
                <w:rFonts w:hint="eastAsia"/>
                <w:b/>
                <w:bCs/>
                <w:sz w:val="24"/>
                <w:szCs w:val="24"/>
              </w:rPr>
              <w:t>八</w:t>
            </w:r>
            <w:r>
              <w:rPr>
                <w:b/>
                <w:bCs/>
                <w:sz w:val="24"/>
                <w:szCs w:val="24"/>
              </w:rPr>
              <w:t>届一次</w:t>
            </w:r>
          </w:p>
          <w:p>
            <w:pPr>
              <w:keepNext w:val="0"/>
              <w:keepLines w:val="0"/>
              <w:pageBreakBefore w:val="0"/>
              <w:widowControl w:val="0"/>
              <w:kinsoku/>
              <w:wordWrap/>
              <w:overflowPunct/>
              <w:topLinePunct w:val="0"/>
              <w:autoSpaceDE/>
              <w:autoSpaceDN/>
              <w:bidi w:val="0"/>
              <w:adjustRightInd/>
              <w:snapToGrid/>
              <w:ind w:firstLine="241" w:firstLineChars="100"/>
              <w:textAlignment w:val="auto"/>
              <w:rPr>
                <w:b/>
                <w:bCs/>
                <w:sz w:val="24"/>
                <w:szCs w:val="24"/>
              </w:rPr>
            </w:pPr>
            <w:r>
              <w:rPr>
                <w:rFonts w:hint="eastAsia"/>
                <w:b/>
                <w:bCs/>
                <w:sz w:val="24"/>
                <w:szCs w:val="24"/>
              </w:rPr>
              <w:t>全委会</w:t>
            </w:r>
          </w:p>
          <w:p>
            <w:pPr>
              <w:keepNext w:val="0"/>
              <w:keepLines w:val="0"/>
              <w:pageBreakBefore w:val="0"/>
              <w:widowControl w:val="0"/>
              <w:kinsoku/>
              <w:wordWrap/>
              <w:overflowPunct/>
              <w:topLinePunct w:val="0"/>
              <w:autoSpaceDE/>
              <w:autoSpaceDN/>
              <w:bidi w:val="0"/>
              <w:adjustRightInd/>
              <w:snapToGrid/>
              <w:ind w:firstLine="240" w:firstLineChars="100"/>
              <w:textAlignment w:val="auto"/>
              <w:rPr>
                <w:sz w:val="24"/>
                <w:szCs w:val="24"/>
              </w:rPr>
            </w:pPr>
            <w:r>
              <w:rPr>
                <w:rFonts w:hint="eastAsia"/>
                <w:sz w:val="24"/>
                <w:szCs w:val="24"/>
              </w:rPr>
              <w:t>1.通过选举办法（草案）；</w:t>
            </w:r>
          </w:p>
          <w:p>
            <w:pPr>
              <w:keepNext w:val="0"/>
              <w:keepLines w:val="0"/>
              <w:pageBreakBefore w:val="0"/>
              <w:widowControl w:val="0"/>
              <w:kinsoku/>
              <w:wordWrap/>
              <w:overflowPunct/>
              <w:topLinePunct w:val="0"/>
              <w:autoSpaceDE/>
              <w:autoSpaceDN/>
              <w:bidi w:val="0"/>
              <w:adjustRightInd/>
              <w:snapToGrid/>
              <w:ind w:left="239" w:leftChars="114" w:firstLine="0" w:firstLineChars="0"/>
              <w:textAlignment w:val="auto"/>
              <w:rPr>
                <w:rFonts w:hint="eastAsia"/>
                <w:sz w:val="24"/>
                <w:szCs w:val="24"/>
              </w:rPr>
            </w:pPr>
            <w:r>
              <w:rPr>
                <w:rFonts w:hint="eastAsia"/>
                <w:sz w:val="24"/>
                <w:szCs w:val="24"/>
              </w:rPr>
              <w:t>2.通过总监票人、监票人、计票人名单</w:t>
            </w:r>
          </w:p>
          <w:p>
            <w:pPr>
              <w:keepNext w:val="0"/>
              <w:keepLines w:val="0"/>
              <w:pageBreakBefore w:val="0"/>
              <w:widowControl w:val="0"/>
              <w:kinsoku/>
              <w:wordWrap/>
              <w:overflowPunct/>
              <w:topLinePunct w:val="0"/>
              <w:autoSpaceDE/>
              <w:autoSpaceDN/>
              <w:bidi w:val="0"/>
              <w:adjustRightInd/>
              <w:snapToGrid/>
              <w:ind w:left="239" w:leftChars="114" w:firstLine="0" w:firstLineChars="0"/>
              <w:textAlignment w:val="auto"/>
              <w:rPr>
                <w:sz w:val="24"/>
                <w:szCs w:val="24"/>
              </w:rPr>
            </w:pPr>
            <w:r>
              <w:rPr>
                <w:rFonts w:hint="eastAsia"/>
                <w:sz w:val="24"/>
                <w:szCs w:val="24"/>
              </w:rPr>
              <w:t>（草案）；</w:t>
            </w:r>
          </w:p>
          <w:p>
            <w:pPr>
              <w:keepNext w:val="0"/>
              <w:keepLines w:val="0"/>
              <w:pageBreakBefore w:val="0"/>
              <w:widowControl w:val="0"/>
              <w:kinsoku/>
              <w:wordWrap/>
              <w:overflowPunct/>
              <w:topLinePunct w:val="0"/>
              <w:autoSpaceDE/>
              <w:autoSpaceDN/>
              <w:bidi w:val="0"/>
              <w:adjustRightInd/>
              <w:snapToGrid/>
              <w:ind w:firstLine="240" w:firstLineChars="100"/>
              <w:textAlignment w:val="auto"/>
              <w:rPr>
                <w:sz w:val="24"/>
                <w:szCs w:val="24"/>
              </w:rPr>
            </w:pPr>
            <w:r>
              <w:rPr>
                <w:rFonts w:hint="eastAsia"/>
                <w:sz w:val="24"/>
                <w:szCs w:val="24"/>
              </w:rPr>
              <w:t>3.通过学生会秘书长名单（草案）；</w:t>
            </w:r>
          </w:p>
          <w:p>
            <w:pPr>
              <w:keepNext w:val="0"/>
              <w:keepLines w:val="0"/>
              <w:pageBreakBefore w:val="0"/>
              <w:widowControl w:val="0"/>
              <w:kinsoku/>
              <w:wordWrap/>
              <w:overflowPunct/>
              <w:topLinePunct w:val="0"/>
              <w:autoSpaceDE/>
              <w:autoSpaceDN/>
              <w:bidi w:val="0"/>
              <w:adjustRightInd/>
              <w:snapToGrid/>
              <w:ind w:left="239" w:leftChars="114" w:firstLine="0" w:firstLineChars="0"/>
              <w:textAlignment w:val="auto"/>
              <w:rPr>
                <w:rFonts w:hint="eastAsia"/>
                <w:sz w:val="24"/>
                <w:szCs w:val="24"/>
              </w:rPr>
            </w:pPr>
            <w:r>
              <w:rPr>
                <w:rFonts w:hint="eastAsia"/>
                <w:sz w:val="24"/>
                <w:szCs w:val="24"/>
              </w:rPr>
              <w:t>4.选举产生学生委员会主任委员、副主任</w:t>
            </w:r>
          </w:p>
          <w:p>
            <w:pPr>
              <w:keepNext w:val="0"/>
              <w:keepLines w:val="0"/>
              <w:pageBreakBefore w:val="0"/>
              <w:widowControl w:val="0"/>
              <w:kinsoku/>
              <w:wordWrap/>
              <w:overflowPunct/>
              <w:topLinePunct w:val="0"/>
              <w:autoSpaceDE/>
              <w:autoSpaceDN/>
              <w:bidi w:val="0"/>
              <w:adjustRightInd/>
              <w:snapToGrid/>
              <w:ind w:left="239" w:leftChars="114" w:firstLine="0" w:firstLineChars="0"/>
              <w:textAlignment w:val="auto"/>
              <w:rPr>
                <w:sz w:val="24"/>
                <w:szCs w:val="24"/>
              </w:rPr>
            </w:pPr>
            <w:r>
              <w:rPr>
                <w:rFonts w:hint="eastAsia"/>
                <w:sz w:val="24"/>
                <w:szCs w:val="24"/>
              </w:rPr>
              <w:t>委员。</w:t>
            </w:r>
          </w:p>
        </w:tc>
        <w:tc>
          <w:tcPr>
            <w:tcW w:w="1461" w:type="dxa"/>
            <w:vAlign w:val="center"/>
          </w:tcPr>
          <w:p>
            <w:pPr>
              <w:jc w:val="center"/>
              <w:rPr>
                <w:sz w:val="24"/>
                <w:szCs w:val="24"/>
              </w:rPr>
            </w:pPr>
            <w:r>
              <w:rPr>
                <w:sz w:val="24"/>
                <w:szCs w:val="24"/>
              </w:rPr>
              <w:t>第</w:t>
            </w:r>
            <w:r>
              <w:rPr>
                <w:rFonts w:hint="eastAsia"/>
                <w:sz w:val="24"/>
                <w:szCs w:val="24"/>
              </w:rPr>
              <w:t>八</w:t>
            </w:r>
            <w:r>
              <w:rPr>
                <w:sz w:val="24"/>
                <w:szCs w:val="24"/>
              </w:rPr>
              <w:t>届</w:t>
            </w:r>
          </w:p>
          <w:p>
            <w:pPr>
              <w:jc w:val="center"/>
              <w:rPr>
                <w:sz w:val="24"/>
                <w:szCs w:val="24"/>
              </w:rPr>
            </w:pPr>
            <w:r>
              <w:rPr>
                <w:sz w:val="24"/>
                <w:szCs w:val="24"/>
              </w:rPr>
              <w:t>学</w:t>
            </w:r>
            <w:r>
              <w:rPr>
                <w:rFonts w:hint="eastAsia"/>
                <w:sz w:val="24"/>
                <w:szCs w:val="24"/>
              </w:rPr>
              <w:t>生委员会</w:t>
            </w:r>
          </w:p>
          <w:p>
            <w:pPr>
              <w:jc w:val="center"/>
              <w:rPr>
                <w:sz w:val="24"/>
                <w:szCs w:val="24"/>
              </w:rPr>
            </w:pPr>
            <w:r>
              <w:rPr>
                <w:rFonts w:hint="eastAsia"/>
                <w:sz w:val="24"/>
                <w:szCs w:val="24"/>
              </w:rPr>
              <w:t>全体委员</w:t>
            </w:r>
          </w:p>
          <w:p>
            <w:pPr>
              <w:jc w:val="center"/>
              <w:rPr>
                <w:sz w:val="24"/>
                <w:szCs w:val="24"/>
              </w:rPr>
            </w:pPr>
          </w:p>
        </w:tc>
        <w:tc>
          <w:tcPr>
            <w:tcW w:w="772" w:type="dxa"/>
            <w:vAlign w:val="center"/>
          </w:tcPr>
          <w:p>
            <w:pPr>
              <w:jc w:val="center"/>
              <w:rPr>
                <w:sz w:val="24"/>
                <w:szCs w:val="24"/>
              </w:rPr>
            </w:pPr>
            <w:r>
              <w:rPr>
                <w:sz w:val="24"/>
                <w:szCs w:val="24"/>
              </w:rPr>
              <w:t>召集人</w:t>
            </w:r>
          </w:p>
        </w:tc>
        <w:tc>
          <w:tcPr>
            <w:tcW w:w="1247" w:type="dxa"/>
            <w:vAlign w:val="center"/>
          </w:tcPr>
          <w:p>
            <w:pPr>
              <w:jc w:val="center"/>
              <w:rPr>
                <w:sz w:val="24"/>
                <w:szCs w:val="24"/>
              </w:rPr>
            </w:pPr>
            <w:r>
              <w:rPr>
                <w:rFonts w:hint="eastAsia"/>
                <w:sz w:val="24"/>
                <w:szCs w:val="24"/>
              </w:rPr>
              <w:t>大学生活动中心辅导员之家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4" w:hRule="atLeast"/>
          <w:jc w:val="center"/>
        </w:trPr>
        <w:tc>
          <w:tcPr>
            <w:tcW w:w="630" w:type="dxa"/>
            <w:vMerge w:val="continue"/>
            <w:vAlign w:val="center"/>
          </w:tcPr>
          <w:p>
            <w:pPr>
              <w:jc w:val="center"/>
              <w:rPr>
                <w:sz w:val="24"/>
                <w:szCs w:val="24"/>
              </w:rPr>
            </w:pPr>
          </w:p>
        </w:tc>
        <w:tc>
          <w:tcPr>
            <w:tcW w:w="757" w:type="dxa"/>
            <w:tcBorders>
              <w:top w:val="single" w:color="auto" w:sz="4" w:space="0"/>
              <w:bottom w:val="single" w:color="auto" w:sz="4" w:space="0"/>
            </w:tcBorders>
            <w:vAlign w:val="center"/>
          </w:tcPr>
          <w:p>
            <w:pPr>
              <w:jc w:val="center"/>
              <w:rPr>
                <w:sz w:val="24"/>
                <w:szCs w:val="24"/>
              </w:rPr>
            </w:pPr>
            <w:r>
              <w:rPr>
                <w:sz w:val="24"/>
                <w:szCs w:val="24"/>
              </w:rPr>
              <w:t>1</w:t>
            </w:r>
            <w:r>
              <w:rPr>
                <w:rFonts w:hint="eastAsia"/>
                <w:sz w:val="24"/>
                <w:szCs w:val="24"/>
              </w:rPr>
              <w:t>8</w:t>
            </w:r>
            <w:r>
              <w:rPr>
                <w:sz w:val="24"/>
                <w:szCs w:val="24"/>
              </w:rPr>
              <w:t>:00</w:t>
            </w:r>
          </w:p>
        </w:tc>
        <w:tc>
          <w:tcPr>
            <w:tcW w:w="4700" w:type="dxa"/>
            <w:vAlign w:val="center"/>
          </w:tcPr>
          <w:p>
            <w:pPr>
              <w:keepNext w:val="0"/>
              <w:keepLines w:val="0"/>
              <w:pageBreakBefore w:val="0"/>
              <w:widowControl w:val="0"/>
              <w:kinsoku/>
              <w:wordWrap/>
              <w:overflowPunct/>
              <w:topLinePunct w:val="0"/>
              <w:autoSpaceDE/>
              <w:autoSpaceDN/>
              <w:bidi w:val="0"/>
              <w:adjustRightInd/>
              <w:snapToGrid/>
              <w:ind w:left="239" w:leftChars="114" w:firstLine="0" w:firstLineChars="0"/>
              <w:textAlignment w:val="auto"/>
              <w:rPr>
                <w:b/>
                <w:bCs/>
                <w:sz w:val="24"/>
                <w:szCs w:val="24"/>
              </w:rPr>
            </w:pPr>
            <w:r>
              <w:rPr>
                <w:b/>
                <w:bCs/>
                <w:sz w:val="24"/>
                <w:szCs w:val="24"/>
              </w:rPr>
              <w:t>十</w:t>
            </w:r>
            <w:r>
              <w:rPr>
                <w:rFonts w:hint="eastAsia"/>
                <w:b/>
                <w:bCs/>
                <w:sz w:val="24"/>
                <w:szCs w:val="24"/>
              </w:rPr>
              <w:t>二</w:t>
            </w:r>
            <w:r>
              <w:rPr>
                <w:b/>
                <w:bCs/>
                <w:sz w:val="24"/>
                <w:szCs w:val="24"/>
              </w:rPr>
              <w:t>、南昌航空大学</w:t>
            </w:r>
            <w:r>
              <w:rPr>
                <w:rFonts w:hint="eastAsia"/>
                <w:b/>
                <w:bCs/>
                <w:sz w:val="24"/>
                <w:szCs w:val="24"/>
              </w:rPr>
              <w:t>研究生委员会四</w:t>
            </w:r>
            <w:r>
              <w:rPr>
                <w:b/>
                <w:bCs/>
                <w:sz w:val="24"/>
                <w:szCs w:val="24"/>
              </w:rPr>
              <w:t>届</w:t>
            </w:r>
          </w:p>
          <w:p>
            <w:pPr>
              <w:keepNext w:val="0"/>
              <w:keepLines w:val="0"/>
              <w:pageBreakBefore w:val="0"/>
              <w:widowControl w:val="0"/>
              <w:kinsoku/>
              <w:wordWrap/>
              <w:overflowPunct/>
              <w:topLinePunct w:val="0"/>
              <w:autoSpaceDE/>
              <w:autoSpaceDN/>
              <w:bidi w:val="0"/>
              <w:adjustRightInd/>
              <w:snapToGrid/>
              <w:ind w:left="239" w:leftChars="114" w:firstLine="0" w:firstLineChars="0"/>
              <w:textAlignment w:val="auto"/>
              <w:rPr>
                <w:b/>
                <w:bCs/>
                <w:sz w:val="24"/>
                <w:szCs w:val="24"/>
              </w:rPr>
            </w:pPr>
            <w:r>
              <w:rPr>
                <w:b/>
                <w:bCs/>
                <w:sz w:val="24"/>
                <w:szCs w:val="24"/>
              </w:rPr>
              <w:t>一次全委</w:t>
            </w:r>
            <w:r>
              <w:rPr>
                <w:rFonts w:hint="eastAsia"/>
                <w:b/>
                <w:bCs/>
                <w:sz w:val="24"/>
                <w:szCs w:val="24"/>
              </w:rPr>
              <w:t>会</w:t>
            </w:r>
          </w:p>
          <w:p>
            <w:pPr>
              <w:keepNext w:val="0"/>
              <w:keepLines w:val="0"/>
              <w:pageBreakBefore w:val="0"/>
              <w:widowControl w:val="0"/>
              <w:kinsoku/>
              <w:wordWrap/>
              <w:overflowPunct/>
              <w:topLinePunct w:val="0"/>
              <w:autoSpaceDE/>
              <w:autoSpaceDN/>
              <w:bidi w:val="0"/>
              <w:adjustRightInd/>
              <w:snapToGrid/>
              <w:ind w:firstLine="240" w:firstLineChars="100"/>
              <w:textAlignment w:val="auto"/>
              <w:rPr>
                <w:sz w:val="24"/>
                <w:szCs w:val="24"/>
              </w:rPr>
            </w:pPr>
            <w:r>
              <w:rPr>
                <w:rFonts w:hint="eastAsia"/>
                <w:sz w:val="24"/>
                <w:szCs w:val="24"/>
              </w:rPr>
              <w:t>1.通过选举办法（草案）；</w:t>
            </w:r>
          </w:p>
          <w:p>
            <w:pPr>
              <w:keepNext w:val="0"/>
              <w:keepLines w:val="0"/>
              <w:pageBreakBefore w:val="0"/>
              <w:widowControl w:val="0"/>
              <w:kinsoku/>
              <w:wordWrap/>
              <w:overflowPunct/>
              <w:topLinePunct w:val="0"/>
              <w:autoSpaceDE/>
              <w:autoSpaceDN/>
              <w:bidi w:val="0"/>
              <w:adjustRightInd/>
              <w:snapToGrid/>
              <w:ind w:left="239" w:leftChars="114" w:firstLine="0" w:firstLineChars="0"/>
              <w:textAlignment w:val="auto"/>
              <w:rPr>
                <w:rFonts w:hint="eastAsia"/>
                <w:sz w:val="24"/>
                <w:szCs w:val="24"/>
              </w:rPr>
            </w:pPr>
            <w:r>
              <w:rPr>
                <w:rFonts w:hint="eastAsia"/>
                <w:sz w:val="24"/>
                <w:szCs w:val="24"/>
              </w:rPr>
              <w:t>2.通过总监票人、监票人、计票人名单</w:t>
            </w:r>
          </w:p>
          <w:p>
            <w:pPr>
              <w:keepNext w:val="0"/>
              <w:keepLines w:val="0"/>
              <w:pageBreakBefore w:val="0"/>
              <w:widowControl w:val="0"/>
              <w:kinsoku/>
              <w:wordWrap/>
              <w:overflowPunct/>
              <w:topLinePunct w:val="0"/>
              <w:autoSpaceDE/>
              <w:autoSpaceDN/>
              <w:bidi w:val="0"/>
              <w:adjustRightInd/>
              <w:snapToGrid/>
              <w:ind w:left="239" w:leftChars="114" w:firstLine="0" w:firstLineChars="0"/>
              <w:textAlignment w:val="auto"/>
              <w:rPr>
                <w:sz w:val="24"/>
                <w:szCs w:val="24"/>
              </w:rPr>
            </w:pPr>
            <w:r>
              <w:rPr>
                <w:rFonts w:hint="eastAsia"/>
                <w:sz w:val="24"/>
                <w:szCs w:val="24"/>
              </w:rPr>
              <w:t>（草案）；</w:t>
            </w:r>
          </w:p>
          <w:p>
            <w:pPr>
              <w:keepNext w:val="0"/>
              <w:keepLines w:val="0"/>
              <w:pageBreakBefore w:val="0"/>
              <w:widowControl w:val="0"/>
              <w:kinsoku/>
              <w:wordWrap/>
              <w:overflowPunct/>
              <w:topLinePunct w:val="0"/>
              <w:autoSpaceDE/>
              <w:autoSpaceDN/>
              <w:bidi w:val="0"/>
              <w:adjustRightInd/>
              <w:snapToGrid/>
              <w:ind w:firstLine="240" w:firstLineChars="100"/>
              <w:textAlignment w:val="auto"/>
              <w:rPr>
                <w:sz w:val="24"/>
                <w:szCs w:val="24"/>
              </w:rPr>
            </w:pPr>
            <w:r>
              <w:rPr>
                <w:rFonts w:hint="eastAsia"/>
                <w:sz w:val="24"/>
                <w:szCs w:val="24"/>
              </w:rPr>
              <w:t>3.通过研究生会秘书长名单（草案）；</w:t>
            </w:r>
          </w:p>
          <w:p>
            <w:pPr>
              <w:keepNext w:val="0"/>
              <w:keepLines w:val="0"/>
              <w:pageBreakBefore w:val="0"/>
              <w:widowControl w:val="0"/>
              <w:kinsoku/>
              <w:wordWrap/>
              <w:overflowPunct/>
              <w:topLinePunct w:val="0"/>
              <w:autoSpaceDE/>
              <w:autoSpaceDN/>
              <w:bidi w:val="0"/>
              <w:adjustRightInd/>
              <w:snapToGrid/>
              <w:ind w:left="239" w:leftChars="114" w:firstLine="0" w:firstLineChars="0"/>
              <w:textAlignment w:val="auto"/>
              <w:rPr>
                <w:rFonts w:hint="eastAsia"/>
                <w:sz w:val="24"/>
                <w:szCs w:val="24"/>
              </w:rPr>
            </w:pPr>
            <w:r>
              <w:rPr>
                <w:rFonts w:hint="eastAsia"/>
                <w:sz w:val="24"/>
                <w:szCs w:val="24"/>
              </w:rPr>
              <w:t>4.选举产生研究生委员会主任委员、副主</w:t>
            </w:r>
          </w:p>
          <w:p>
            <w:pPr>
              <w:keepNext w:val="0"/>
              <w:keepLines w:val="0"/>
              <w:pageBreakBefore w:val="0"/>
              <w:widowControl w:val="0"/>
              <w:kinsoku/>
              <w:wordWrap/>
              <w:overflowPunct/>
              <w:topLinePunct w:val="0"/>
              <w:autoSpaceDE/>
              <w:autoSpaceDN/>
              <w:bidi w:val="0"/>
              <w:adjustRightInd/>
              <w:snapToGrid/>
              <w:ind w:left="239" w:leftChars="114" w:firstLine="0" w:firstLineChars="0"/>
              <w:textAlignment w:val="auto"/>
              <w:rPr>
                <w:b/>
                <w:bCs/>
                <w:sz w:val="24"/>
                <w:szCs w:val="24"/>
              </w:rPr>
            </w:pPr>
            <w:r>
              <w:rPr>
                <w:rFonts w:hint="eastAsia"/>
                <w:sz w:val="24"/>
                <w:szCs w:val="24"/>
              </w:rPr>
              <w:t>任委员。</w:t>
            </w:r>
          </w:p>
        </w:tc>
        <w:tc>
          <w:tcPr>
            <w:tcW w:w="1461" w:type="dxa"/>
            <w:vAlign w:val="center"/>
          </w:tcPr>
          <w:p>
            <w:pPr>
              <w:jc w:val="center"/>
              <w:rPr>
                <w:sz w:val="24"/>
                <w:szCs w:val="24"/>
              </w:rPr>
            </w:pPr>
            <w:r>
              <w:rPr>
                <w:sz w:val="24"/>
                <w:szCs w:val="24"/>
              </w:rPr>
              <w:t>第</w:t>
            </w:r>
            <w:r>
              <w:rPr>
                <w:rFonts w:hint="eastAsia"/>
                <w:sz w:val="24"/>
                <w:szCs w:val="24"/>
              </w:rPr>
              <w:t>四</w:t>
            </w:r>
            <w:r>
              <w:rPr>
                <w:sz w:val="24"/>
                <w:szCs w:val="24"/>
              </w:rPr>
              <w:t>届</w:t>
            </w:r>
          </w:p>
          <w:p>
            <w:pPr>
              <w:jc w:val="center"/>
              <w:rPr>
                <w:sz w:val="24"/>
                <w:szCs w:val="24"/>
              </w:rPr>
            </w:pPr>
            <w:r>
              <w:rPr>
                <w:rFonts w:hint="eastAsia"/>
                <w:sz w:val="24"/>
                <w:szCs w:val="24"/>
              </w:rPr>
              <w:t>研究生委员</w:t>
            </w:r>
          </w:p>
          <w:p>
            <w:pPr>
              <w:jc w:val="center"/>
              <w:rPr>
                <w:sz w:val="24"/>
                <w:szCs w:val="24"/>
              </w:rPr>
            </w:pPr>
            <w:r>
              <w:rPr>
                <w:rFonts w:hint="eastAsia"/>
                <w:sz w:val="24"/>
                <w:szCs w:val="24"/>
              </w:rPr>
              <w:t>会全体委员</w:t>
            </w:r>
          </w:p>
        </w:tc>
        <w:tc>
          <w:tcPr>
            <w:tcW w:w="772" w:type="dxa"/>
            <w:vAlign w:val="center"/>
          </w:tcPr>
          <w:p>
            <w:pPr>
              <w:jc w:val="center"/>
              <w:rPr>
                <w:sz w:val="24"/>
                <w:szCs w:val="24"/>
              </w:rPr>
            </w:pPr>
            <w:r>
              <w:rPr>
                <w:sz w:val="24"/>
                <w:szCs w:val="24"/>
              </w:rPr>
              <w:t>召集人</w:t>
            </w:r>
          </w:p>
        </w:tc>
        <w:tc>
          <w:tcPr>
            <w:tcW w:w="1247" w:type="dxa"/>
            <w:vAlign w:val="center"/>
          </w:tcPr>
          <w:p>
            <w:pPr>
              <w:jc w:val="center"/>
              <w:rPr>
                <w:sz w:val="24"/>
                <w:szCs w:val="24"/>
              </w:rPr>
            </w:pPr>
            <w:r>
              <w:rPr>
                <w:rFonts w:hint="eastAsia"/>
                <w:sz w:val="24"/>
                <w:szCs w:val="24"/>
              </w:rPr>
              <w:t>逸夫楼323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30" w:type="dxa"/>
            <w:tcBorders>
              <w:bottom w:val="single" w:color="auto" w:sz="4" w:space="0"/>
            </w:tcBorders>
            <w:vAlign w:val="center"/>
          </w:tcPr>
          <w:p>
            <w:pPr>
              <w:jc w:val="center"/>
              <w:rPr>
                <w:sz w:val="24"/>
                <w:szCs w:val="24"/>
              </w:rPr>
            </w:pPr>
          </w:p>
        </w:tc>
        <w:tc>
          <w:tcPr>
            <w:tcW w:w="757" w:type="dxa"/>
            <w:tcBorders>
              <w:top w:val="single" w:color="auto" w:sz="4" w:space="0"/>
              <w:bottom w:val="single" w:color="auto" w:sz="4" w:space="0"/>
            </w:tcBorders>
            <w:vAlign w:val="center"/>
          </w:tcPr>
          <w:p>
            <w:pPr>
              <w:jc w:val="center"/>
              <w:rPr>
                <w:sz w:val="24"/>
                <w:szCs w:val="24"/>
              </w:rPr>
            </w:pPr>
            <w:r>
              <w:rPr>
                <w:rFonts w:hint="eastAsia"/>
                <w:sz w:val="24"/>
                <w:szCs w:val="24"/>
              </w:rPr>
              <w:t>待定</w:t>
            </w:r>
          </w:p>
        </w:tc>
        <w:tc>
          <w:tcPr>
            <w:tcW w:w="4700" w:type="dxa"/>
            <w:vAlign w:val="center"/>
          </w:tcPr>
          <w:p>
            <w:pPr>
              <w:keepNext w:val="0"/>
              <w:keepLines w:val="0"/>
              <w:pageBreakBefore w:val="0"/>
              <w:widowControl w:val="0"/>
              <w:kinsoku/>
              <w:wordWrap/>
              <w:overflowPunct/>
              <w:topLinePunct w:val="0"/>
              <w:autoSpaceDE/>
              <w:autoSpaceDN/>
              <w:bidi w:val="0"/>
              <w:adjustRightInd/>
              <w:snapToGrid/>
              <w:ind w:left="239" w:leftChars="114" w:firstLine="0" w:firstLineChars="0"/>
              <w:textAlignment w:val="auto"/>
              <w:rPr>
                <w:sz w:val="24"/>
                <w:szCs w:val="24"/>
              </w:rPr>
            </w:pPr>
            <w:r>
              <w:rPr>
                <w:rFonts w:hint="eastAsia"/>
                <w:b/>
                <w:bCs/>
                <w:sz w:val="24"/>
                <w:szCs w:val="24"/>
              </w:rPr>
              <w:t>十三、新一届</w:t>
            </w:r>
            <w:r>
              <w:rPr>
                <w:b/>
                <w:bCs/>
                <w:sz w:val="24"/>
                <w:szCs w:val="24"/>
              </w:rPr>
              <w:t>全委</w:t>
            </w:r>
            <w:r>
              <w:rPr>
                <w:rFonts w:hint="eastAsia"/>
                <w:b/>
                <w:bCs/>
                <w:sz w:val="24"/>
                <w:szCs w:val="24"/>
              </w:rPr>
              <w:t>会赴江西革命烈士纪念堂参观学习</w:t>
            </w:r>
          </w:p>
        </w:tc>
        <w:tc>
          <w:tcPr>
            <w:tcW w:w="1461" w:type="dxa"/>
            <w:vAlign w:val="center"/>
          </w:tcPr>
          <w:p>
            <w:pPr>
              <w:jc w:val="center"/>
              <w:rPr>
                <w:sz w:val="24"/>
                <w:szCs w:val="24"/>
              </w:rPr>
            </w:pPr>
            <w:r>
              <w:rPr>
                <w:sz w:val="24"/>
                <w:szCs w:val="24"/>
              </w:rPr>
              <w:t>第</w:t>
            </w:r>
            <w:r>
              <w:rPr>
                <w:rFonts w:hint="eastAsia"/>
                <w:sz w:val="24"/>
                <w:szCs w:val="24"/>
              </w:rPr>
              <w:t>八</w:t>
            </w:r>
            <w:r>
              <w:rPr>
                <w:sz w:val="24"/>
                <w:szCs w:val="24"/>
              </w:rPr>
              <w:t>届学</w:t>
            </w:r>
            <w:r>
              <w:rPr>
                <w:rFonts w:hint="eastAsia"/>
                <w:sz w:val="24"/>
                <w:szCs w:val="24"/>
              </w:rPr>
              <w:t>生委员会、</w:t>
            </w:r>
            <w:r>
              <w:rPr>
                <w:sz w:val="24"/>
                <w:szCs w:val="24"/>
              </w:rPr>
              <w:t>第</w:t>
            </w:r>
            <w:r>
              <w:rPr>
                <w:rFonts w:hint="eastAsia"/>
                <w:sz w:val="24"/>
                <w:szCs w:val="24"/>
              </w:rPr>
              <w:t>四</w:t>
            </w:r>
            <w:r>
              <w:rPr>
                <w:sz w:val="24"/>
                <w:szCs w:val="24"/>
              </w:rPr>
              <w:t>届</w:t>
            </w:r>
            <w:r>
              <w:rPr>
                <w:rFonts w:hint="eastAsia"/>
                <w:sz w:val="24"/>
                <w:szCs w:val="24"/>
              </w:rPr>
              <w:t>研究生委员会全体委员</w:t>
            </w:r>
          </w:p>
        </w:tc>
        <w:tc>
          <w:tcPr>
            <w:tcW w:w="772" w:type="dxa"/>
            <w:vAlign w:val="center"/>
          </w:tcPr>
          <w:p>
            <w:pPr>
              <w:jc w:val="center"/>
              <w:rPr>
                <w:sz w:val="24"/>
                <w:szCs w:val="24"/>
              </w:rPr>
            </w:pPr>
            <w:r>
              <w:rPr>
                <w:rFonts w:hint="eastAsia"/>
                <w:sz w:val="24"/>
                <w:szCs w:val="24"/>
              </w:rPr>
              <w:t>/</w:t>
            </w:r>
          </w:p>
        </w:tc>
        <w:tc>
          <w:tcPr>
            <w:tcW w:w="1247" w:type="dxa"/>
            <w:vAlign w:val="center"/>
          </w:tcPr>
          <w:p>
            <w:pPr>
              <w:jc w:val="center"/>
              <w:rPr>
                <w:sz w:val="24"/>
                <w:szCs w:val="24"/>
              </w:rPr>
            </w:pPr>
            <w:r>
              <w:rPr>
                <w:rFonts w:hint="eastAsia"/>
                <w:sz w:val="24"/>
                <w:szCs w:val="24"/>
              </w:rPr>
              <w:t>/</w:t>
            </w:r>
          </w:p>
        </w:tc>
      </w:tr>
    </w:tbl>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default"/>
          <w:lang w:val="en-US" w:eastAsia="zh-CN"/>
        </w:rPr>
      </w:pP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leftChars="0" w:firstLine="643" w:firstLineChars="200"/>
        <w:jc w:val="both"/>
        <w:textAlignment w:val="auto"/>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宣传链接：</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lang w:val="en-US" w:eastAsia="zh-CN"/>
        </w:rPr>
      </w:pPr>
      <w:r>
        <w:rPr>
          <w:rFonts w:hint="eastAsia"/>
          <w:lang w:val="en-US" w:eastAsia="zh-CN"/>
        </w:rPr>
        <w:fldChar w:fldCharType="begin"/>
      </w:r>
      <w:r>
        <w:rPr>
          <w:rFonts w:hint="eastAsia"/>
          <w:lang w:val="en-US" w:eastAsia="zh-CN"/>
        </w:rPr>
        <w:instrText xml:space="preserve"> HYPERLINK "https://www.nchu.edu.cn/xwzx/chyw/content_155508" </w:instrText>
      </w:r>
      <w:r>
        <w:rPr>
          <w:rFonts w:hint="eastAsia"/>
          <w:lang w:val="en-US" w:eastAsia="zh-CN"/>
        </w:rPr>
        <w:fldChar w:fldCharType="separate"/>
      </w:r>
      <w:r>
        <w:rPr>
          <w:rStyle w:val="10"/>
          <w:rFonts w:hint="eastAsia"/>
          <w:lang w:val="en-US" w:eastAsia="zh-CN"/>
        </w:rPr>
        <w:t>https://www.nchu.edu.cn/xwzx/chyw/content_155508</w:t>
      </w:r>
      <w:r>
        <w:rPr>
          <w:rFonts w:hint="eastAsia"/>
          <w:lang w:val="en-US" w:eastAsia="zh-CN"/>
        </w:rPr>
        <w:fldChar w:fldCharType="end"/>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eastAsia"/>
          <w:lang w:val="en-US" w:eastAsia="zh-CN"/>
        </w:rPr>
      </w:pP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eastAsia"/>
          <w:lang w:val="en-US" w:eastAsia="zh-CN"/>
        </w:rPr>
      </w:pP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eastAsia"/>
          <w:lang w:val="en-US" w:eastAsia="zh-CN"/>
        </w:rPr>
      </w:pP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leftChars="0" w:firstLine="643" w:firstLineChars="200"/>
        <w:jc w:val="both"/>
        <w:textAlignment w:val="auto"/>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现场照片：</w:t>
      </w:r>
    </w:p>
    <w:p>
      <w:pPr>
        <w:pStyle w:val="4"/>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eastAsia" w:ascii="方正黑体简体" w:eastAsia="方正黑体简体"/>
          <w:sz w:val="32"/>
          <w:szCs w:val="32"/>
        </w:rPr>
      </w:pPr>
      <w:r>
        <w:rPr>
          <w:rFonts w:hint="default"/>
          <w:lang w:val="en-US" w:eastAsia="zh-CN"/>
        </w:rPr>
        <w:drawing>
          <wp:inline distT="0" distB="0" distL="114300" distR="114300">
            <wp:extent cx="4147820" cy="3006725"/>
            <wp:effectExtent l="0" t="0" r="12700" b="10795"/>
            <wp:docPr id="4" name="图片 4" descr="5d10426a129d4edab3f3128ceb64de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5d10426a129d4edab3f3128ceb64de99"/>
                    <pic:cNvPicPr>
                      <a:picLocks noChangeAspect="1"/>
                    </pic:cNvPicPr>
                  </pic:nvPicPr>
                  <pic:blipFill>
                    <a:blip r:embed="rId4"/>
                    <a:stretch>
                      <a:fillRect/>
                    </a:stretch>
                  </pic:blipFill>
                  <pic:spPr>
                    <a:xfrm>
                      <a:off x="0" y="0"/>
                      <a:ext cx="4147820" cy="3006725"/>
                    </a:xfrm>
                    <a:prstGeom prst="rect">
                      <a:avLst/>
                    </a:prstGeom>
                  </pic:spPr>
                </pic:pic>
              </a:graphicData>
            </a:graphic>
          </wp:inline>
        </w:drawing>
      </w:r>
      <w:r>
        <w:rPr>
          <w:rFonts w:hint="default"/>
          <w:lang w:val="en-US" w:eastAsia="zh-CN"/>
        </w:rPr>
        <w:drawing>
          <wp:inline distT="0" distB="0" distL="114300" distR="114300">
            <wp:extent cx="4170680" cy="3024505"/>
            <wp:effectExtent l="0" t="0" r="5080" b="8255"/>
            <wp:docPr id="3" name="图片 3" descr="d401275b4dd64a118cdbfc9c64bfcc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401275b4dd64a118cdbfc9c64bfcc21"/>
                    <pic:cNvPicPr>
                      <a:picLocks noChangeAspect="1"/>
                    </pic:cNvPicPr>
                  </pic:nvPicPr>
                  <pic:blipFill>
                    <a:blip r:embed="rId5"/>
                    <a:stretch>
                      <a:fillRect/>
                    </a:stretch>
                  </pic:blipFill>
                  <pic:spPr>
                    <a:xfrm>
                      <a:off x="0" y="0"/>
                      <a:ext cx="4170680" cy="302450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720" w:lineRule="exact"/>
        <w:ind w:firstLine="640" w:firstLineChars="200"/>
        <w:textAlignment w:val="auto"/>
        <w:rPr>
          <w:rFonts w:ascii="方正黑体简体" w:eastAsia="方正黑体简体"/>
          <w:sz w:val="32"/>
          <w:szCs w:val="32"/>
        </w:rPr>
      </w:pPr>
      <w:r>
        <w:rPr>
          <w:rFonts w:hint="eastAsia" w:ascii="方正黑体简体" w:eastAsia="方正黑体简体"/>
          <w:sz w:val="32"/>
          <w:szCs w:val="32"/>
        </w:rPr>
        <w:t>八、校级学生（研究生）代表大会代表产生办法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代表选举以各基层学生会为选举单位。学代会、研代会代表 的产生，采取自下而上、上下结合、反复酝酿、逐级遴选的办法 进行。代表产生实行全程差额推荐、差额考察、差额选举，差额 比例应多于20%，保证当选代表的先进性和代表性，保证实现代表结构比例要求。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班级推荐提名。要在深入宣传、广泛动员的基础上，自下而上从各班级开始推荐提名，努力使更多学生参与到代表推荐过程中。各班班委要按照代表条件，在综合多数学生意见的基础上，集体研究遴选上报推荐人选。各基层学院学生会、研究生会根据分配的名额，按照代表条件和结构要求等，召开学院学生会、研究生会会议研究确定代表候选人初步人选考察对象名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2.组织考察。由各基层学院学生会、研究生会组织考察工作，对照代表条件，对代表候选人初步人选考察对象逐个进行考察， 充分听取学院党委、代表的意见。严把人选政治关，坚持把政治标准放在首位，突出考察人选的理想信念、政治品格和道德修养。严把人选身份关，对具有多重身份的考察对象，应按其工作性质主次和代表性认定身份。深入了解考察对象在青年群众的威望和声誉，及在青年中发挥示范带动作用的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确定代表候选人初步人选名单。各基层学院学生会、研究生会在考察工作结束后要召开会议，根据分配的代表名额、代表条件、结构要求以及考察情况，研究提出代表候选人初步人选名单，并报学院团委审核、学院党委确定后，将代表候选人初步人选名单报校学生会、研究生会。代表候选人初步人选名单要以适当方式进行公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确定代表候选人预备人选。各代表候选人初步人选所在班级须召开班级大会进行表决。基层学院学生会、研究生会召开全委会，听取代表候选人初步人选公示、班级表决情况报告，投票确定代表候选人预备人选名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5.会议选举。各基层学院学生会、研究生会召开学院学生代表大会进行代表选举。在代表选举工作中要以适当方式介绍候选人的基本情况。采用差额选举办法进行正式选举。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6.结果上报。选举结束后，要及时填写《南昌航空大学第八次学代会代表登记表》《南昌航空大学第八次学代会代表名单》《南昌航空大学第四次研代会代表登记表》《南昌航空大学第四次研代会代表名单》等材料（相关表格材料另行下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方正黑体简体" w:eastAsia="方正黑体简体"/>
          <w:sz w:val="32"/>
          <w:szCs w:val="32"/>
          <w:highlight w:val="none"/>
        </w:rPr>
      </w:pP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rPr>
        <w:t>代表确认。当选后的学生代表名单经学院党委审核，报第</w:t>
      </w:r>
      <w:r>
        <w:rPr>
          <w:rFonts w:hint="eastAsia" w:ascii="仿宋_GB2312" w:hAnsi="仿宋_GB2312" w:eastAsia="仿宋_GB2312" w:cs="仿宋_GB2312"/>
          <w:sz w:val="30"/>
          <w:szCs w:val="30"/>
          <w:lang w:val="en-US" w:eastAsia="zh-CN"/>
        </w:rPr>
        <w:t>八</w:t>
      </w:r>
      <w:r>
        <w:rPr>
          <w:rFonts w:hint="eastAsia" w:ascii="仿宋_GB2312" w:hAnsi="仿宋_GB2312" w:eastAsia="仿宋_GB2312" w:cs="仿宋_GB2312"/>
          <w:sz w:val="30"/>
          <w:szCs w:val="30"/>
        </w:rPr>
        <w:t>次学代会、第</w:t>
      </w:r>
      <w:r>
        <w:rPr>
          <w:rFonts w:hint="eastAsia" w:ascii="仿宋_GB2312" w:hAnsi="仿宋_GB2312" w:eastAsia="仿宋_GB2312" w:cs="仿宋_GB2312"/>
          <w:sz w:val="30"/>
          <w:szCs w:val="30"/>
          <w:lang w:val="en-US" w:eastAsia="zh-CN"/>
        </w:rPr>
        <w:t>四</w:t>
      </w:r>
      <w:r>
        <w:rPr>
          <w:rFonts w:hint="eastAsia" w:ascii="仿宋_GB2312" w:hAnsi="仿宋_GB2312" w:eastAsia="仿宋_GB2312" w:cs="仿宋_GB2312"/>
          <w:sz w:val="30"/>
          <w:szCs w:val="30"/>
        </w:rPr>
        <w:t>次研代会资格审查委员会，经审查无误后，取得正式代表身份。</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firstLine="640" w:firstLineChars="200"/>
        <w:textAlignment w:val="auto"/>
        <w:rPr>
          <w:rFonts w:hint="eastAsia" w:ascii="仿宋_GB2312" w:hAnsi="仿宋_GB2312" w:eastAsia="仿宋_GB2312" w:cs="仿宋_GB2312"/>
          <w:sz w:val="32"/>
          <w:szCs w:val="32"/>
          <w:highlight w:val="none"/>
        </w:rPr>
      </w:pPr>
      <w:r>
        <w:rPr>
          <w:rFonts w:hint="eastAsia" w:ascii="方正黑体简体" w:eastAsia="方正黑体简体"/>
          <w:sz w:val="32"/>
          <w:szCs w:val="32"/>
          <w:highlight w:val="none"/>
        </w:rPr>
        <w:t>九、主席团成员和工作部门负责人述职评议办法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kern w:val="0"/>
          <w:sz w:val="32"/>
          <w:szCs w:val="32"/>
          <w:lang w:val="en-US" w:eastAsia="zh-CN" w:bidi="ar-SA"/>
        </w:rPr>
        <w:t xml:space="preserve">第一条 </w:t>
      </w:r>
      <w:r>
        <w:rPr>
          <w:rFonts w:hint="eastAsia" w:ascii="仿宋_GB2312" w:hAnsi="仿宋_GB2312" w:eastAsia="仿宋_GB2312" w:cs="仿宋_GB2312"/>
          <w:sz w:val="32"/>
          <w:szCs w:val="32"/>
          <w:lang w:val="en-US" w:eastAsia="zh-CN"/>
        </w:rPr>
        <w:t>学校每学期召开述职评议会对工作人员进行考核。由学校党委学生工作部、校团委负责人，学生会秘书长、学生会全体工作人员、学生委员会全体委员、各学院学生会负责人及各学院普通学生代表等共同参与评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kern w:val="0"/>
          <w:sz w:val="32"/>
          <w:szCs w:val="32"/>
          <w:lang w:val="en-US" w:eastAsia="zh-CN" w:bidi="ar-SA"/>
        </w:rPr>
        <w:t xml:space="preserve">第二条 </w:t>
      </w:r>
      <w:r>
        <w:rPr>
          <w:rFonts w:hint="eastAsia" w:ascii="仿宋_GB2312" w:hAnsi="仿宋_GB2312" w:eastAsia="仿宋_GB2312" w:cs="仿宋_GB2312"/>
          <w:sz w:val="32"/>
          <w:szCs w:val="32"/>
          <w:lang w:val="en-US" w:eastAsia="zh-CN"/>
        </w:rPr>
        <w:t>学生会主席团全体成员、各工作部门全体部门负责人需向述职评议会述职，并接受与会人员的评议。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kern w:val="0"/>
          <w:sz w:val="32"/>
          <w:szCs w:val="32"/>
          <w:lang w:val="en-US" w:eastAsia="zh-CN" w:bidi="ar-SA"/>
        </w:rPr>
        <w:t xml:space="preserve">第三条 </w:t>
      </w:r>
      <w:r>
        <w:rPr>
          <w:rFonts w:hint="eastAsia" w:ascii="仿宋_GB2312" w:hAnsi="仿宋_GB2312" w:eastAsia="仿宋_GB2312" w:cs="仿宋_GB2312"/>
          <w:sz w:val="32"/>
          <w:szCs w:val="32"/>
          <w:lang w:val="en-US" w:eastAsia="zh-CN"/>
        </w:rPr>
        <w:t>述职者的述职内容需客观、真实，不得浮夸，不得子虚乌有。评议者的评议意见需客观、实事求是，不得掺杂个人情感或主观臆断。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kern w:val="0"/>
          <w:sz w:val="32"/>
          <w:szCs w:val="32"/>
          <w:lang w:val="en-US" w:eastAsia="zh-CN" w:bidi="ar-SA"/>
        </w:rPr>
        <w:t xml:space="preserve">第四条 </w:t>
      </w:r>
      <w:r>
        <w:rPr>
          <w:rFonts w:hint="eastAsia" w:ascii="仿宋_GB2312" w:hAnsi="仿宋_GB2312" w:eastAsia="仿宋_GB2312" w:cs="仿宋_GB2312"/>
          <w:sz w:val="32"/>
          <w:szCs w:val="32"/>
          <w:lang w:val="en-US" w:eastAsia="zh-CN"/>
        </w:rPr>
        <w:t>从政治态度、道德品行、学习情况、工作成效、纪律作风等方面对其进行全面客观的综合评价。述职者的评议结果将作为学生骨干成长考核的重要依据，并向所在学院团委反馈，作为参与学校评优评先等的参考。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kern w:val="0"/>
          <w:sz w:val="32"/>
          <w:szCs w:val="32"/>
          <w:lang w:val="en-US" w:eastAsia="zh-CN" w:bidi="ar-SA"/>
        </w:rPr>
        <w:t xml:space="preserve">第五条 </w:t>
      </w:r>
      <w:r>
        <w:rPr>
          <w:rFonts w:hint="eastAsia" w:ascii="仿宋_GB2312" w:hAnsi="仿宋_GB2312" w:eastAsia="仿宋_GB2312" w:cs="仿宋_GB2312"/>
          <w:sz w:val="32"/>
          <w:szCs w:val="32"/>
          <w:lang w:val="en-US" w:eastAsia="zh-CN"/>
        </w:rPr>
        <w:t>校学生会述职评议会每学期至少召开一次，由学生委员会召集。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kern w:val="0"/>
          <w:sz w:val="32"/>
          <w:szCs w:val="32"/>
          <w:lang w:val="en-US" w:eastAsia="zh-CN" w:bidi="ar-SA"/>
        </w:rPr>
        <w:t xml:space="preserve">第六条  </w:t>
      </w:r>
      <w:r>
        <w:rPr>
          <w:rFonts w:hint="eastAsia" w:ascii="仿宋_GB2312" w:hAnsi="仿宋_GB2312" w:eastAsia="仿宋_GB2312" w:cs="仿宋_GB2312"/>
          <w:sz w:val="32"/>
          <w:szCs w:val="32"/>
          <w:lang w:val="en-US" w:eastAsia="zh-CN"/>
        </w:rPr>
        <w:t>评议</w:t>
      </w:r>
      <w:r>
        <w:rPr>
          <w:rFonts w:hint="eastAsia" w:ascii="仿宋_GB2312" w:hAnsi="仿宋_GB2312" w:eastAsia="仿宋_GB2312" w:cs="仿宋_GB2312"/>
          <w:color w:val="auto"/>
          <w:sz w:val="32"/>
          <w:szCs w:val="32"/>
        </w:rPr>
        <w:t>考核采取量化计算方式，考核得分</w:t>
      </w:r>
      <w:r>
        <w:rPr>
          <w:rFonts w:hint="eastAsia" w:ascii="仿宋_GB2312" w:hAnsi="仿宋_GB2312" w:eastAsia="仿宋_GB2312" w:cs="仿宋_GB2312"/>
          <w:color w:val="auto"/>
          <w:sz w:val="32"/>
          <w:szCs w:val="32"/>
          <w:lang w:val="en-US" w:eastAsia="zh-CN"/>
        </w:rPr>
        <w:t>85</w:t>
      </w:r>
      <w:r>
        <w:rPr>
          <w:rFonts w:hint="eastAsia" w:ascii="仿宋_GB2312" w:hAnsi="仿宋_GB2312" w:eastAsia="仿宋_GB2312" w:cs="仿宋_GB2312"/>
          <w:color w:val="auto"/>
          <w:sz w:val="32"/>
          <w:szCs w:val="32"/>
        </w:rPr>
        <w:t>分以上的为“优秀”（比例不超过</w:t>
      </w:r>
      <w:r>
        <w:rPr>
          <w:rFonts w:hint="eastAsia" w:ascii="仿宋_GB2312" w:hAnsi="仿宋_GB2312" w:eastAsia="仿宋_GB2312" w:cs="仿宋_GB2312"/>
          <w:color w:val="auto"/>
          <w:sz w:val="32"/>
          <w:szCs w:val="32"/>
          <w:lang w:val="en-US" w:eastAsia="zh-CN"/>
        </w:rPr>
        <w:t>述职人员</w:t>
      </w:r>
      <w:r>
        <w:rPr>
          <w:rFonts w:hint="eastAsia" w:ascii="仿宋_GB2312" w:hAnsi="仿宋_GB2312" w:eastAsia="仿宋_GB2312" w:cs="仿宋_GB2312"/>
          <w:color w:val="auto"/>
          <w:sz w:val="32"/>
          <w:szCs w:val="32"/>
        </w:rPr>
        <w:t>总数的</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%），得分为</w:t>
      </w:r>
      <w:r>
        <w:rPr>
          <w:rFonts w:hint="eastAsia" w:ascii="仿宋_GB2312" w:hAnsi="仿宋_GB2312" w:eastAsia="仿宋_GB2312" w:cs="仿宋_GB2312"/>
          <w:color w:val="auto"/>
          <w:sz w:val="32"/>
          <w:szCs w:val="32"/>
          <w:lang w:val="en-US" w:eastAsia="zh-CN"/>
        </w:rPr>
        <w:t>65</w:t>
      </w:r>
      <w:r>
        <w:rPr>
          <w:rFonts w:hint="eastAsia" w:ascii="仿宋_GB2312" w:hAnsi="仿宋_GB2312" w:eastAsia="仿宋_GB2312" w:cs="仿宋_GB2312"/>
          <w:color w:val="auto"/>
          <w:sz w:val="32"/>
          <w:szCs w:val="32"/>
        </w:rPr>
        <w:t>分至</w:t>
      </w:r>
      <w:r>
        <w:rPr>
          <w:rFonts w:hint="eastAsia" w:ascii="仿宋_GB2312" w:hAnsi="仿宋_GB2312" w:eastAsia="仿宋_GB2312" w:cs="仿宋_GB2312"/>
          <w:color w:val="auto"/>
          <w:sz w:val="32"/>
          <w:szCs w:val="32"/>
          <w:lang w:val="en-US" w:eastAsia="zh-CN"/>
        </w:rPr>
        <w:t>85</w:t>
      </w:r>
      <w:r>
        <w:rPr>
          <w:rFonts w:hint="eastAsia" w:ascii="仿宋_GB2312" w:hAnsi="仿宋_GB2312" w:eastAsia="仿宋_GB2312" w:cs="仿宋_GB2312"/>
          <w:color w:val="auto"/>
          <w:sz w:val="32"/>
          <w:szCs w:val="32"/>
        </w:rPr>
        <w:t>分的为“合格”，得分在60分至</w:t>
      </w:r>
      <w:r>
        <w:rPr>
          <w:rFonts w:hint="eastAsia" w:ascii="仿宋_GB2312" w:hAnsi="仿宋_GB2312" w:eastAsia="仿宋_GB2312" w:cs="仿宋_GB2312"/>
          <w:color w:val="auto"/>
          <w:sz w:val="32"/>
          <w:szCs w:val="32"/>
          <w:lang w:val="en-US" w:eastAsia="zh-CN"/>
        </w:rPr>
        <w:t>65</w:t>
      </w:r>
      <w:r>
        <w:rPr>
          <w:rFonts w:hint="eastAsia" w:ascii="仿宋_GB2312" w:hAnsi="仿宋_GB2312" w:eastAsia="仿宋_GB2312" w:cs="仿宋_GB2312"/>
          <w:color w:val="auto"/>
          <w:sz w:val="32"/>
          <w:szCs w:val="32"/>
        </w:rPr>
        <w:t>分之间的为“基本合格”，</w:t>
      </w:r>
      <w:r>
        <w:rPr>
          <w:rFonts w:hint="eastAsia" w:ascii="仿宋_GB2312" w:hAnsi="仿宋_GB2312" w:eastAsia="仿宋_GB2312" w:cs="仿宋_GB2312"/>
          <w:color w:val="auto"/>
          <w:kern w:val="0"/>
          <w:sz w:val="32"/>
          <w:szCs w:val="32"/>
        </w:rPr>
        <w:t>得分</w:t>
      </w:r>
      <w:r>
        <w:rPr>
          <w:rFonts w:hint="eastAsia" w:ascii="仿宋_GB2312" w:hAnsi="仿宋_GB2312" w:eastAsia="仿宋_GB2312" w:cs="仿宋_GB2312"/>
          <w:color w:val="auto"/>
          <w:sz w:val="32"/>
          <w:szCs w:val="32"/>
        </w:rPr>
        <w:t>低于60分的为“不合格”。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kern w:val="0"/>
          <w:sz w:val="32"/>
          <w:szCs w:val="32"/>
          <w:lang w:val="en-US" w:eastAsia="zh-CN" w:bidi="ar-SA"/>
        </w:rPr>
        <w:t>第七条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评议结果为不合格的主席团成员，由秘书长进行批评教育，在校学生会内部通报，不得担任执行主席岗位。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kern w:val="0"/>
          <w:sz w:val="32"/>
          <w:szCs w:val="32"/>
          <w:lang w:val="en-US" w:eastAsia="zh-CN" w:bidi="ar-SA"/>
        </w:rPr>
        <w:t xml:space="preserve">第八条  </w:t>
      </w:r>
      <w:r>
        <w:rPr>
          <w:rFonts w:hint="eastAsia" w:ascii="仿宋_GB2312" w:hAnsi="仿宋_GB2312" w:eastAsia="仿宋_GB2312" w:cs="仿宋_GB2312"/>
          <w:sz w:val="32"/>
          <w:szCs w:val="32"/>
          <w:lang w:val="en-US" w:eastAsia="zh-CN"/>
        </w:rPr>
        <w:t>评议结果为不合格的工作部门负责人，由主席团组织再教育，在校学生会内部通报，不得担任部门主要负责人岗位，视情况建议在下一学期不予聘任。</w:t>
      </w:r>
    </w:p>
    <w:p>
      <w:pPr>
        <w:pStyle w:val="4"/>
        <w:ind w:left="0" w:leftChars="0" w:firstLine="0" w:firstLineChars="0"/>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720" w:lineRule="exact"/>
        <w:ind w:firstLine="640" w:firstLineChars="200"/>
        <w:textAlignment w:val="auto"/>
        <w:rPr>
          <w:rFonts w:ascii="方正黑体简体" w:eastAsia="方正黑体简体"/>
          <w:sz w:val="32"/>
          <w:szCs w:val="32"/>
        </w:rPr>
      </w:pPr>
      <w:r>
        <w:rPr>
          <w:rFonts w:hint="eastAsia" w:ascii="方正黑体简体" w:eastAsia="方正黑体简体"/>
          <w:sz w:val="32"/>
          <w:szCs w:val="32"/>
        </w:rPr>
        <w:t>十、校团委指导学生会主要责任人</w:t>
      </w:r>
    </w:p>
    <w:tbl>
      <w:tblPr>
        <w:tblStyle w:val="8"/>
        <w:tblpPr w:leftFromText="180" w:rightFromText="180" w:vertAnchor="text" w:horzAnchor="page" w:tblpXSpec="center" w:tblpY="172"/>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7"/>
        <w:gridCol w:w="1213"/>
        <w:gridCol w:w="2463"/>
        <w:gridCol w:w="1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627" w:type="dxa"/>
            <w:vAlign w:val="center"/>
          </w:tcPr>
          <w:p>
            <w:pPr>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类别</w:t>
            </w:r>
          </w:p>
        </w:tc>
        <w:tc>
          <w:tcPr>
            <w:tcW w:w="1213" w:type="dxa"/>
            <w:vAlign w:val="center"/>
          </w:tcPr>
          <w:p>
            <w:pPr>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2463" w:type="dxa"/>
            <w:vAlign w:val="center"/>
          </w:tcPr>
          <w:p>
            <w:pPr>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是否为专职团干部</w:t>
            </w:r>
          </w:p>
        </w:tc>
        <w:tc>
          <w:tcPr>
            <w:tcW w:w="1947" w:type="dxa"/>
            <w:vAlign w:val="center"/>
          </w:tcPr>
          <w:p>
            <w:pPr>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2627" w:type="dxa"/>
            <w:vAlign w:val="center"/>
          </w:tcPr>
          <w:p>
            <w:pPr>
              <w:spacing w:line="560" w:lineRule="exact"/>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分管学生会组织的校团委副书记</w:t>
            </w:r>
          </w:p>
        </w:tc>
        <w:tc>
          <w:tcPr>
            <w:tcW w:w="1213" w:type="dxa"/>
            <w:vAlign w:val="center"/>
          </w:tcPr>
          <w:p>
            <w:pPr>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赵晨</w:t>
            </w:r>
          </w:p>
        </w:tc>
        <w:tc>
          <w:tcPr>
            <w:tcW w:w="2463" w:type="dxa"/>
            <w:vAlign w:val="center"/>
          </w:tcPr>
          <w:p>
            <w:pPr>
              <w:spacing w:line="56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是</w:t>
            </w:r>
          </w:p>
        </w:tc>
        <w:tc>
          <w:tcPr>
            <w:tcW w:w="1947" w:type="dxa"/>
            <w:vAlign w:val="center"/>
          </w:tcPr>
          <w:p>
            <w:pPr>
              <w:spacing w:line="560" w:lineRule="exact"/>
              <w:ind w:firstLine="560" w:firstLineChars="20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627" w:type="dxa"/>
            <w:vAlign w:val="center"/>
          </w:tcPr>
          <w:p>
            <w:pPr>
              <w:spacing w:line="560" w:lineRule="exact"/>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学生会组织秘书长</w:t>
            </w:r>
          </w:p>
        </w:tc>
        <w:tc>
          <w:tcPr>
            <w:tcW w:w="1213" w:type="dxa"/>
            <w:vAlign w:val="center"/>
          </w:tcPr>
          <w:p>
            <w:pPr>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赵晨</w:t>
            </w:r>
          </w:p>
        </w:tc>
        <w:tc>
          <w:tcPr>
            <w:tcW w:w="2463" w:type="dxa"/>
            <w:vAlign w:val="center"/>
          </w:tcPr>
          <w:p>
            <w:pPr>
              <w:spacing w:line="56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是</w:t>
            </w:r>
          </w:p>
        </w:tc>
        <w:tc>
          <w:tcPr>
            <w:tcW w:w="1947" w:type="dxa"/>
            <w:vAlign w:val="center"/>
          </w:tcPr>
          <w:p>
            <w:pPr>
              <w:spacing w:line="560" w:lineRule="exact"/>
              <w:ind w:firstLine="560" w:firstLineChars="200"/>
              <w:jc w:val="center"/>
              <w:rPr>
                <w:rFonts w:hint="eastAsia" w:ascii="仿宋_GB2312" w:hAnsi="仿宋_GB2312" w:eastAsia="仿宋_GB2312" w:cs="仿宋_GB2312"/>
                <w:sz w:val="28"/>
                <w:szCs w:val="2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A3B92DF-56B4-4AAD-8BCC-F1D44B5D70C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47B470AF-5E0D-4AC4-85B5-E6FF11930872}"/>
  </w:font>
  <w:font w:name="仿宋_GB2312">
    <w:panose1 w:val="02010609030101010101"/>
    <w:charset w:val="86"/>
    <w:family w:val="auto"/>
    <w:pitch w:val="default"/>
    <w:sig w:usb0="00000001" w:usb1="080E0000" w:usb2="00000000" w:usb3="00000000" w:csb0="00040000" w:csb1="00000000"/>
    <w:embedRegular r:id="rId3" w:fontKey="{1493581D-DE2B-4005-BFA8-D7B316EE251C}"/>
  </w:font>
  <w:font w:name="仿宋">
    <w:panose1 w:val="02010609060101010101"/>
    <w:charset w:val="86"/>
    <w:family w:val="auto"/>
    <w:pitch w:val="default"/>
    <w:sig w:usb0="800002BF" w:usb1="38CF7CFA" w:usb2="00000016" w:usb3="00000000" w:csb0="00040001" w:csb1="00000000"/>
    <w:embedRegular r:id="rId4" w:fontKey="{F14F9D28-B3C2-430D-ADE9-739783D4EFE8}"/>
  </w:font>
  <w:font w:name="方正黑体简体">
    <w:altName w:val="微软雅黑"/>
    <w:panose1 w:val="03000509000000000000"/>
    <w:charset w:val="86"/>
    <w:family w:val="script"/>
    <w:pitch w:val="default"/>
    <w:sig w:usb0="00000000" w:usb1="00000000" w:usb2="00000000" w:usb3="00000000" w:csb0="00040000" w:csb1="00000000"/>
    <w:embedRegular r:id="rId5" w:fontKey="{980B5360-8323-45FE-9F1A-FE6AB241E3EB}"/>
  </w:font>
  <w:font w:name="楷体">
    <w:panose1 w:val="02010609060101010101"/>
    <w:charset w:val="86"/>
    <w:family w:val="auto"/>
    <w:pitch w:val="default"/>
    <w:sig w:usb0="800002BF" w:usb1="38CF7CFA" w:usb2="00000016" w:usb3="00000000" w:csb0="00040001" w:csb1="00000000"/>
    <w:embedRegular r:id="rId6" w:fontKey="{DF28CAD6-501D-4240-AC57-CD3BE8392C11}"/>
  </w:font>
  <w:font w:name="ULSENG+FangSong_GB2312">
    <w:altName w:val="Segoe Print"/>
    <w:panose1 w:val="02010609030101010101"/>
    <w:charset w:val="01"/>
    <w:family w:val="modern"/>
    <w:pitch w:val="default"/>
    <w:sig w:usb0="00000000" w:usb1="00000000" w:usb2="01010101" w:usb3="01010101" w:csb0="01010101" w:csb1="01010101"/>
    <w:embedRegular r:id="rId7" w:fontKey="{373A9B2E-2F13-4AAE-8DE4-525A61E11C5C}"/>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BAFCBB"/>
    <w:multiLevelType w:val="singleLevel"/>
    <w:tmpl w:val="F5BAFCBB"/>
    <w:lvl w:ilvl="0" w:tentative="0">
      <w:start w:val="14"/>
      <w:numFmt w:val="decimal"/>
      <w:suff w:val="space"/>
      <w:lvlText w:val="%1."/>
      <w:lvlJc w:val="left"/>
    </w:lvl>
  </w:abstractNum>
  <w:abstractNum w:abstractNumId="1">
    <w:nsid w:val="40C57AA6"/>
    <w:multiLevelType w:val="singleLevel"/>
    <w:tmpl w:val="40C57AA6"/>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lMTFjOWZmNjBlZTZlODNjZTUyZjUxYmQ1YjUxODQifQ=="/>
  </w:docVars>
  <w:rsids>
    <w:rsidRoot w:val="7A7A0FC4"/>
    <w:rsid w:val="04536448"/>
    <w:rsid w:val="077C3B82"/>
    <w:rsid w:val="07B44062"/>
    <w:rsid w:val="0B071EAE"/>
    <w:rsid w:val="0E260DBB"/>
    <w:rsid w:val="15477903"/>
    <w:rsid w:val="21526763"/>
    <w:rsid w:val="263A2B6C"/>
    <w:rsid w:val="2AA408FD"/>
    <w:rsid w:val="2B7C0995"/>
    <w:rsid w:val="2BB138D1"/>
    <w:rsid w:val="36D96228"/>
    <w:rsid w:val="36DC2A81"/>
    <w:rsid w:val="3C28163E"/>
    <w:rsid w:val="43EE057F"/>
    <w:rsid w:val="4882590A"/>
    <w:rsid w:val="543A4A3D"/>
    <w:rsid w:val="617221DB"/>
    <w:rsid w:val="64AF345F"/>
    <w:rsid w:val="665054B9"/>
    <w:rsid w:val="68BA6E47"/>
    <w:rsid w:val="6C417D7E"/>
    <w:rsid w:val="712961C0"/>
    <w:rsid w:val="7657464D"/>
    <w:rsid w:val="799D66AF"/>
    <w:rsid w:val="7A7A0FC4"/>
    <w:rsid w:val="7D4952F9"/>
    <w:rsid w:val="7DB94F54"/>
    <w:rsid w:val="7F3E1F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keepNext w:val="0"/>
      <w:keepLines w:val="0"/>
      <w:widowControl w:val="0"/>
      <w:suppressLineNumbers w:val="0"/>
      <w:autoSpaceDE w:val="0"/>
      <w:autoSpaceDN w:val="0"/>
      <w:spacing w:before="0" w:beforeAutospacing="1" w:after="0" w:afterAutospacing="1"/>
      <w:ind w:left="560"/>
      <w:jc w:val="center"/>
      <w:outlineLvl w:val="0"/>
    </w:pPr>
    <w:rPr>
      <w:rFonts w:hint="eastAsia" w:ascii="方正小标宋简体" w:hAnsi="方正小标宋简体" w:eastAsia="方正小标宋简体" w:cs="方正小标宋简体"/>
      <w:b/>
      <w:bCs/>
      <w:kern w:val="0"/>
      <w:sz w:val="44"/>
      <w:szCs w:val="44"/>
      <w:lang w:val="en-US" w:eastAsia="zh-CN" w:bidi="ar"/>
    </w:rPr>
  </w:style>
  <w:style w:type="paragraph" w:styleId="3">
    <w:name w:val="heading 2"/>
    <w:basedOn w:val="1"/>
    <w:next w:val="1"/>
    <w:autoRedefine/>
    <w:semiHidden/>
    <w:unhideWhenUsed/>
    <w:qFormat/>
    <w:uiPriority w:val="0"/>
    <w:pPr>
      <w:keepNext/>
      <w:keepLines/>
      <w:spacing w:line="720" w:lineRule="atLeast"/>
      <w:outlineLvl w:val="1"/>
    </w:pPr>
    <w:rPr>
      <w:rFonts w:ascii="Arial" w:hAnsi="Arial" w:eastAsia="仿宋_GB2312"/>
      <w:b/>
      <w:sz w:val="32"/>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4">
    <w:name w:val="Body Text"/>
    <w:basedOn w:val="1"/>
    <w:autoRedefine/>
    <w:qFormat/>
    <w:uiPriority w:val="0"/>
    <w:pPr>
      <w:keepNext w:val="0"/>
      <w:keepLines w:val="0"/>
      <w:widowControl w:val="0"/>
      <w:suppressLineNumbers w:val="0"/>
      <w:autoSpaceDE w:val="0"/>
      <w:autoSpaceDN w:val="0"/>
      <w:ind w:left="751"/>
      <w:jc w:val="left"/>
    </w:pPr>
    <w:rPr>
      <w:rFonts w:hint="eastAsia" w:ascii="仿宋" w:hAnsi="仿宋" w:eastAsia="仿宋" w:cs="仿宋"/>
      <w:kern w:val="0"/>
      <w:sz w:val="32"/>
      <w:szCs w:val="32"/>
      <w:lang w:val="en-US" w:eastAsia="zh-CN" w:bidi="ar"/>
    </w:rPr>
  </w:style>
  <w:style w:type="paragraph" w:styleId="5">
    <w:name w:val="footer"/>
    <w:basedOn w:val="1"/>
    <w:autoRedefine/>
    <w:unhideWhenUsed/>
    <w:qFormat/>
    <w:uiPriority w:val="99"/>
    <w:pPr>
      <w:tabs>
        <w:tab w:val="center" w:pos="4153"/>
        <w:tab w:val="right" w:pos="8306"/>
      </w:tabs>
      <w:snapToGrid w:val="0"/>
      <w:jc w:val="left"/>
    </w:pPr>
    <w:rPr>
      <w:sz w:val="18"/>
      <w:szCs w:val="18"/>
    </w:rPr>
  </w:style>
  <w:style w:type="paragraph" w:styleId="6">
    <w:name w:val="toc 2"/>
    <w:basedOn w:val="1"/>
    <w:next w:val="1"/>
    <w:autoRedefine/>
    <w:unhideWhenUsed/>
    <w:qFormat/>
    <w:uiPriority w:val="39"/>
    <w:pPr>
      <w:spacing w:line="400" w:lineRule="exact"/>
    </w:p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 w:type="character" w:styleId="10">
    <w:name w:val="Hyperlink"/>
    <w:basedOn w:val="9"/>
    <w:autoRedefine/>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2023-11-05T02:01:00Z</dcterms:created>
  <dc:creator>明</dc:creator>
  <cp:lastModifiedBy>Survivor</cp:lastModifiedBy>
  <dcterms:modified xsi:type="dcterms:W3CDTF">2024-04-11T14:39:01Z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E08D180357E34C9A9744757BDE50C9F4_13</vt:lpwstr>
  </property>
</Properties>
</file>